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word/glossary/_rels/document.xml.rels" ContentType="application/vnd.openxmlformats-package.relationship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eastAsia="Courier New" w:cs="Courier New"/>
        </w:rPr>
      </w:pPr>
      <w:r>
        <w:rPr>
          <w:rFonts w:eastAsia="Courier New" w:cs="Courier New" w:ascii="Times New Roman" w:hAnsi="Times New Roman"/>
        </w:rPr>
      </w:r>
    </w:p>
    <w:p>
      <w:pPr>
        <w:pStyle w:val="Normal"/>
        <w:rPr>
          <w:rFonts w:ascii="Times New Roman" w:hAnsi="Times New Roman" w:eastAsia="Courier New" w:cs="Courier New"/>
        </w:rPr>
      </w:pPr>
      <w:r>
        <w:rPr>
          <w:rFonts w:eastAsia="Courier New" w:cs="Courier New" w:ascii="Times New Roman" w:hAnsi="Times New Roman"/>
        </w:rPr>
      </w:r>
    </w:p>
    <w:p>
      <w:pPr>
        <w:pStyle w:val="Normal"/>
        <w:jc w:val="center"/>
        <w:rPr>
          <w:rFonts w:ascii="Times New Roman" w:hAnsi="Times New Roman" w:eastAsia="Tahoma" w:cs="Tahoma"/>
          <w:b/>
        </w:rPr>
      </w:pPr>
      <w:r>
        <w:rPr>
          <w:rFonts w:eastAsia="Tahoma" w:cs="Tahoma" w:ascii="Times New Roman" w:hAnsi="Times New Roman"/>
          <w:b/>
        </w:rPr>
        <w:t>APLIECINĀJUMS</w:t>
      </w:r>
    </w:p>
    <w:p>
      <w:pPr>
        <w:pStyle w:val="Normal"/>
        <w:jc w:val="center"/>
        <w:rPr>
          <w:rFonts w:ascii="Times New Roman" w:hAnsi="Times New Roman" w:eastAsia="Tahoma" w:cs="Tahoma"/>
        </w:rPr>
      </w:pPr>
      <w:r>
        <w:rPr>
          <w:rFonts w:eastAsia="Tahoma" w:cs="Tahoma" w:ascii="Times New Roman" w:hAnsi="Times New Roman"/>
        </w:rPr>
      </w:r>
    </w:p>
    <w:p>
      <w:pPr>
        <w:pStyle w:val="Normal"/>
        <w:jc w:val="center"/>
        <w:rPr>
          <w:rFonts w:ascii="Times New Roman" w:hAnsi="Times New Roman" w:eastAsia="Tahoma" w:cs="Tahoma"/>
        </w:rPr>
      </w:pPr>
      <w:r>
        <w:rPr>
          <w:rFonts w:eastAsia="Tahoma" w:cs="Tahoma" w:ascii="Times New Roman" w:hAnsi="Times New Roman"/>
        </w:rPr>
      </w:r>
    </w:p>
    <w:p>
      <w:pPr>
        <w:pStyle w:val="Normal"/>
        <w:rPr>
          <w:rFonts w:ascii="Times New Roman" w:hAnsi="Times New Roman" w:eastAsia="Tahoma" w:cs="Tahoma"/>
        </w:rPr>
      </w:pPr>
      <w:r>
        <w:rPr>
          <w:rFonts w:eastAsia="Tahoma" w:cs="Tahoma" w:ascii="Times New Roman" w:hAnsi="Times New Roman"/>
        </w:rPr>
        <w:t>Rīgā</w:t>
      </w:r>
    </w:p>
    <w:p>
      <w:pPr>
        <w:pStyle w:val="Normal"/>
        <w:rPr>
          <w:rFonts w:ascii="Times New Roman" w:hAnsi="Times New Roman" w:eastAsia="Tahoma" w:cs="Tahoma"/>
        </w:rPr>
      </w:pPr>
      <w:r>
        <w:rPr>
          <w:rFonts w:eastAsia="Tahoma" w:cs="Tahoma" w:ascii="Times New Roman" w:hAnsi="Times New Roman"/>
        </w:rPr>
        <w:t>202</w:t>
      </w:r>
      <w:r>
        <w:rPr>
          <w:rFonts w:eastAsia="Tahoma" w:cs="Tahoma" w:ascii="Times New Roman" w:hAnsi="Times New Roman"/>
        </w:rPr>
        <w:t>5</w:t>
      </w:r>
      <w:r>
        <w:rPr>
          <w:rFonts w:eastAsia="Tahoma" w:cs="Tahoma" w:ascii="Times New Roman" w:hAnsi="Times New Roman"/>
        </w:rPr>
        <w:t>.gada _______________________</w:t>
      </w:r>
    </w:p>
    <w:p>
      <w:pPr>
        <w:pStyle w:val="Normal"/>
        <w:ind w:left="0" w:right="0" w:firstLine="720"/>
        <w:rPr>
          <w:rFonts w:ascii="Times New Roman" w:hAnsi="Times New Roman" w:eastAsia="Tahoma" w:cs="Tahoma"/>
        </w:rPr>
      </w:pPr>
      <w:r>
        <w:rPr>
          <w:rFonts w:eastAsia="Tahoma" w:cs="Tahoma" w:ascii="Times New Roman" w:hAnsi="Times New Roman"/>
        </w:rPr>
        <w:tab/>
        <w:tab/>
        <w:tab/>
        <w:tab/>
        <w:tab/>
        <w:tab/>
        <w:t xml:space="preserve">            </w:t>
      </w:r>
    </w:p>
    <w:p>
      <w:pPr>
        <w:pStyle w:val="Normal"/>
        <w:rPr>
          <w:rFonts w:ascii="Times New Roman" w:hAnsi="Times New Roman" w:eastAsia="Tahoma" w:cs="Tahoma"/>
        </w:rPr>
      </w:pPr>
      <w:r>
        <w:rPr>
          <w:rFonts w:eastAsia="Tahoma" w:cs="Tahoma" w:ascii="Times New Roman" w:hAnsi="Times New Roman"/>
        </w:rPr>
      </w:r>
    </w:p>
    <w:p>
      <w:pPr>
        <w:pStyle w:val="Normal"/>
        <w:rPr>
          <w:rFonts w:ascii="Times New Roman" w:hAnsi="Times New Roman" w:eastAsia="Tahoma" w:cs="Tahoma"/>
        </w:rPr>
      </w:pPr>
      <w:r>
        <w:rPr>
          <w:rFonts w:eastAsia="Tahoma" w:cs="Tahoma" w:ascii="Times New Roman" w:hAnsi="Times New Roman"/>
        </w:rPr>
        <w:t xml:space="preserve">Ar savu parakstu es apliecinu, ka piekrītu mana dēla/meitas (vārds, uzvārds, personas kods) </w:t>
      </w:r>
    </w:p>
    <w:p>
      <w:pPr>
        <w:pStyle w:val="Normal"/>
        <w:rPr>
          <w:rFonts w:ascii="Times New Roman" w:hAnsi="Times New Roman" w:eastAsia="Tahoma" w:cs="Tahoma"/>
        </w:rPr>
      </w:pPr>
      <w:r>
        <w:rPr>
          <w:rFonts w:eastAsia="Tahoma" w:cs="Tahoma" w:ascii="Times New Roman" w:hAnsi="Times New Roman"/>
        </w:rPr>
      </w:r>
    </w:p>
    <w:p>
      <w:pPr>
        <w:pStyle w:val="Normal"/>
        <w:spacing w:lineRule="auto" w:line="276"/>
        <w:jc w:val="both"/>
        <w:rPr>
          <w:rFonts w:ascii="Times New Roman" w:hAnsi="Times New Roman"/>
        </w:rPr>
      </w:pPr>
      <w:r>
        <w:rPr>
          <w:rFonts w:eastAsia="Tahoma" w:cs="Tahoma" w:ascii="Times New Roman" w:hAnsi="Times New Roman"/>
          <w:b/>
        </w:rPr>
        <w:t>_____________________________________________</w:t>
      </w:r>
      <w:r>
        <w:rPr>
          <w:rFonts w:eastAsia="Tahoma" w:cs="Tahoma" w:ascii="Times New Roman" w:hAnsi="Times New Roman"/>
        </w:rPr>
        <w:t xml:space="preserve">, </w:t>
      </w:r>
    </w:p>
    <w:p>
      <w:pPr>
        <w:pStyle w:val="Normal"/>
        <w:spacing w:lineRule="auto" w:line="276"/>
        <w:jc w:val="both"/>
        <w:rPr>
          <w:rFonts w:ascii="Times New Roman" w:hAnsi="Times New Roman"/>
        </w:rPr>
      </w:pPr>
      <w:r>
        <w:rPr>
          <w:rFonts w:eastAsia="Tahoma" w:cs="Tahoma" w:ascii="Times New Roman" w:hAnsi="Times New Roman"/>
        </w:rPr>
        <w:t>dalībai Emocionālā, sociālā intelekta centra organizētajās bezmaksas sociāli emocionālo prasmju nodarbībās jauniešu grupā periodā no 11. jū</w:t>
      </w:r>
      <w:r>
        <w:rPr>
          <w:rFonts w:eastAsia="Tahoma" w:cs="Tahoma" w:ascii="Times New Roman" w:hAnsi="Times New Roman"/>
        </w:rPr>
        <w:t>lija</w:t>
      </w:r>
      <w:r>
        <w:rPr>
          <w:rFonts w:eastAsia="Tahoma" w:cs="Tahoma" w:ascii="Times New Roman" w:hAnsi="Times New Roman"/>
        </w:rPr>
        <w:t xml:space="preserve"> līdz 31. augustam, 202</w:t>
      </w:r>
      <w:r>
        <w:rPr>
          <w:rFonts w:eastAsia="Tahoma" w:cs="Tahoma" w:ascii="Times New Roman" w:hAnsi="Times New Roman"/>
        </w:rPr>
        <w:t>5</w:t>
      </w:r>
      <w:r>
        <w:rPr>
          <w:rFonts w:eastAsia="Tahoma" w:cs="Tahoma" w:ascii="Times New Roman" w:hAnsi="Times New Roman"/>
        </w:rPr>
        <w:t>. gadā, apmeklējumu iepriekš norādot izveidotajā Whatsapp čatā. Norises vieta</w:t>
      </w:r>
      <w:r>
        <w:rPr>
          <w:rFonts w:eastAsia="Tahoma" w:cs="Tahoma" w:ascii="Times New Roman" w:hAnsi="Times New Roman"/>
          <w:sz w:val="24"/>
          <w:szCs w:val="24"/>
        </w:rPr>
        <w:t xml:space="preserve"> </w:t>
      </w:r>
      <w:r>
        <w:rPr>
          <w:rFonts w:eastAsia="Times New Roman" w:cs="Times New Roman" w:ascii="Times New Roman" w:hAnsi="Times New Roman"/>
          <w:color w:val="000000"/>
          <w:sz w:val="24"/>
          <w:szCs w:val="24"/>
          <w:lang w:eastAsia="ar-SA"/>
        </w:rPr>
        <w:t xml:space="preserve">RĪGAS 1. KRISTĪGĀ PAMATSKOLA, </w:t>
      </w:r>
      <w:r>
        <w:rPr>
          <w:rFonts w:eastAsia="Times New Roman" w:cs="Times New Roman" w:ascii="Times New Roman" w:hAnsi="Times New Roman"/>
          <w:sz w:val="24"/>
          <w:szCs w:val="24"/>
          <w:lang w:eastAsia="ar-SA"/>
        </w:rPr>
        <w:t>A. Deglava iela 3, Rīga, LV-1009 iekštelpās vai norobežotā pagalmā, ja gaisa temperatūra pārsniedz 2</w:t>
      </w:r>
      <w:r>
        <w:rPr>
          <w:rFonts w:eastAsia="Times New Roman" w:cs="Times New Roman" w:ascii="Times New Roman" w:hAnsi="Times New Roman"/>
          <w:sz w:val="24"/>
          <w:szCs w:val="24"/>
          <w:lang w:eastAsia="ar-SA"/>
        </w:rPr>
        <w:t>0</w:t>
      </w:r>
      <w:r>
        <w:rPr>
          <w:rFonts w:eastAsia="Times New Roman" w:cs="Times New Roman" w:ascii="Times New Roman" w:hAnsi="Times New Roman"/>
          <w:sz w:val="24"/>
          <w:szCs w:val="24"/>
          <w:lang w:eastAsia="ar-SA"/>
        </w:rPr>
        <w:t xml:space="preserve"> grādus.</w:t>
      </w:r>
    </w:p>
    <w:p>
      <w:pPr>
        <w:pStyle w:val="Normal"/>
        <w:spacing w:lineRule="auto" w:line="276"/>
        <w:jc w:val="both"/>
        <w:rPr>
          <w:rFonts w:ascii="Times New Roman" w:hAnsi="Times New Roman"/>
        </w:rPr>
      </w:pPr>
      <w:r>
        <w:rPr>
          <w:rFonts w:eastAsia="Tahoma" w:cs="Tahoma" w:ascii="Times New Roman" w:hAnsi="Times New Roman"/>
        </w:rPr>
        <w:t xml:space="preserve">Piekrītu filmēšanai, fotografēšanai nodarbību laikā un filmētā, foto materiāla izmantošanai sociālā uzņēmuma SIA CENTRS SEVII veidotajos nodarbību atskatos izrādīšanai internetā (tai skaitā izvietošanai arhīvā) bez laika un telpas ierobežojuma, neprasot par to paildu samaksu. </w:t>
      </w:r>
    </w:p>
    <w:p>
      <w:pPr>
        <w:pStyle w:val="Normal"/>
        <w:spacing w:lineRule="auto" w:line="276"/>
        <w:jc w:val="both"/>
        <w:rPr>
          <w:rFonts w:ascii="Times New Roman" w:hAnsi="Times New Roman" w:eastAsia="Tahoma" w:cs="Tahoma"/>
        </w:rPr>
      </w:pPr>
      <w:r>
        <w:rPr>
          <w:rFonts w:eastAsia="Tahoma" w:cs="Tahoma" w:ascii="Times New Roman" w:hAnsi="Times New Roman"/>
        </w:rPr>
        <w:t>SIA vārdā apliecinām, ka nofilmētajā materiālā, kā arī projektā tiks ievēroti morāles un ētikas principi.</w:t>
      </w:r>
    </w:p>
    <w:p>
      <w:pPr>
        <w:pStyle w:val="Normal"/>
        <w:spacing w:lineRule="auto" w:line="276"/>
        <w:jc w:val="both"/>
        <w:rPr>
          <w:rFonts w:ascii="Times New Roman" w:hAnsi="Times New Roman" w:eastAsia="Tahoma" w:cs="Tahoma"/>
        </w:rPr>
      </w:pPr>
      <w:r>
        <w:rPr>
          <w:rFonts w:eastAsia="Tahoma" w:cs="Tahoma" w:ascii="Times New Roman" w:hAnsi="Times New Roman"/>
        </w:rPr>
        <w:t>Ar parakstu apliecinu, ka esmu iepazīstinājis/ -usi bērnu ar Rīgas 1. Kristīgās pamatskolas iekšējās kārtības noteikumiem (2.-5.lpp.) un bērns ir apņēmies noteikumus ievērot laikā, kad atrodas nodarbībās skolas teritorijā.</w:t>
      </w:r>
    </w:p>
    <w:p>
      <w:pPr>
        <w:pStyle w:val="Normal"/>
        <w:spacing w:lineRule="auto" w:line="276"/>
        <w:jc w:val="both"/>
        <w:rPr>
          <w:rFonts w:ascii="Times New Roman" w:hAnsi="Times New Roman" w:eastAsia="Tahoma" w:cs="Tahoma"/>
        </w:rPr>
      </w:pPr>
      <w:r>
        <w:rPr>
          <w:rFonts w:eastAsia="Tahoma" w:cs="Tahoma" w:ascii="Times New Roman" w:hAnsi="Times New Roman"/>
        </w:rPr>
      </w:r>
    </w:p>
    <w:p>
      <w:pPr>
        <w:pStyle w:val="Normal"/>
        <w:spacing w:lineRule="auto" w:line="360"/>
        <w:ind w:left="0" w:right="0" w:firstLine="720"/>
        <w:rPr>
          <w:rFonts w:ascii="Times New Roman" w:hAnsi="Times New Roman" w:eastAsia="Tahoma" w:cs="Tahoma"/>
        </w:rPr>
      </w:pPr>
      <w:r>
        <w:rPr>
          <w:rFonts w:eastAsia="Tahoma" w:cs="Tahoma" w:ascii="Times New Roman" w:hAnsi="Times New Roman"/>
        </w:rPr>
        <w:tab/>
      </w:r>
    </w:p>
    <w:p>
      <w:pPr>
        <w:pStyle w:val="Normal"/>
        <w:spacing w:lineRule="auto" w:line="360"/>
        <w:ind w:left="0" w:right="0" w:firstLine="720"/>
        <w:rPr>
          <w:rFonts w:ascii="Times New Roman" w:hAnsi="Times New Roman" w:eastAsia="Tahoma" w:cs="Tahoma"/>
        </w:rPr>
      </w:pPr>
      <w:r>
        <w:rPr>
          <w:rFonts w:eastAsia="Tahoma" w:cs="Tahoma" w:ascii="Times New Roman" w:hAnsi="Times New Roman"/>
        </w:rPr>
      </w:r>
    </w:p>
    <w:p>
      <w:pPr>
        <w:pStyle w:val="Normal"/>
        <w:spacing w:lineRule="auto" w:line="360"/>
        <w:ind w:left="0" w:right="0" w:firstLine="720"/>
        <w:rPr>
          <w:rFonts w:ascii="Times New Roman" w:hAnsi="Times New Roman" w:eastAsia="Tahoma" w:cs="Tahoma"/>
        </w:rPr>
      </w:pPr>
      <w:r>
        <w:rPr>
          <w:rFonts w:eastAsia="Tahoma" w:cs="Tahoma" w:ascii="Times New Roman" w:hAnsi="Times New Roman"/>
        </w:rPr>
      </w:r>
    </w:p>
    <w:p>
      <w:pPr>
        <w:pStyle w:val="Normal"/>
        <w:spacing w:lineRule="auto" w:line="360"/>
        <w:ind w:left="0" w:right="0" w:firstLine="720"/>
        <w:rPr>
          <w:rFonts w:ascii="Times New Roman" w:hAnsi="Times New Roman" w:eastAsia="Tahoma" w:cs="Tahoma"/>
        </w:rPr>
      </w:pPr>
      <w:r>
        <w:rPr>
          <w:rFonts w:eastAsia="Tahoma" w:cs="Tahoma" w:ascii="Times New Roman" w:hAnsi="Times New Roman"/>
        </w:rPr>
      </w:r>
    </w:p>
    <w:p>
      <w:pPr>
        <w:pStyle w:val="Normal"/>
        <w:spacing w:lineRule="auto" w:line="360"/>
        <w:rPr>
          <w:rFonts w:ascii="Times New Roman" w:hAnsi="Times New Roman" w:eastAsia="Tahoma" w:cs="Tahoma"/>
        </w:rPr>
      </w:pPr>
      <w:r>
        <w:rPr>
          <w:rFonts w:eastAsia="Tahoma" w:cs="Tahoma" w:ascii="Times New Roman" w:hAnsi="Times New Roman"/>
        </w:rPr>
        <w:t xml:space="preserve">_________________            ________________________              </w:t>
      </w:r>
    </w:p>
    <w:p>
      <w:pPr>
        <w:pStyle w:val="Normal"/>
        <w:rPr>
          <w:rFonts w:ascii="Times New Roman" w:hAnsi="Times New Roman" w:eastAsia="Tahoma" w:cs="Tahoma"/>
        </w:rPr>
      </w:pPr>
      <w:r>
        <w:rPr>
          <w:rFonts w:eastAsia="Tahoma" w:cs="Tahoma" w:ascii="Times New Roman" w:hAnsi="Times New Roman"/>
        </w:rPr>
        <w:t xml:space="preserve">Paraksts                                   Vārds, uzvārds                                 </w:t>
      </w:r>
    </w:p>
    <w:p>
      <w:pPr>
        <w:pStyle w:val="Normal"/>
        <w:jc w:val="right"/>
        <w:rPr>
          <w:rFonts w:ascii="Times New Roman" w:hAnsi="Times New Roman" w:eastAsia="Tahoma" w:cs="Tahoma"/>
        </w:rPr>
      </w:pPr>
      <w:r>
        <w:rPr>
          <w:rFonts w:eastAsia="Tahoma" w:cs="Tahoma" w:ascii="Times New Roman" w:hAnsi="Times New Roman"/>
        </w:rPr>
      </w:r>
    </w:p>
    <w:p>
      <w:pPr>
        <w:pStyle w:val="Normal"/>
        <w:jc w:val="right"/>
        <w:rPr>
          <w:rFonts w:ascii="Times New Roman" w:hAnsi="Times New Roman" w:eastAsia="Times New Roman" w:cs="Times New Roman"/>
          <w:sz w:val="20"/>
          <w:szCs w:val="20"/>
          <w:lang w:val="en-US" w:eastAsia="ar-SA"/>
        </w:rPr>
      </w:pPr>
      <w:r>
        <w:rPr>
          <w:rFonts w:eastAsia="Times New Roman" w:cs="Times New Roman" w:ascii="Times New Roman" w:hAnsi="Times New Roman"/>
          <w:sz w:val="20"/>
          <w:szCs w:val="20"/>
          <w:lang w:val="en-US" w:eastAsia="ar-SA"/>
        </w:rPr>
      </w:r>
    </w:p>
    <w:p>
      <w:pPr>
        <w:pStyle w:val="Normal"/>
        <w:widowControl w:val="false"/>
        <w:suppressAutoHyphens w:val="true"/>
        <w:spacing w:lineRule="auto" w:line="240" w:before="0" w:after="0"/>
        <w:jc w:val="center"/>
        <w:rPr>
          <w:rFonts w:ascii="Times New Roman" w:hAnsi="Times New Roman" w:eastAsia="Times New Roman" w:cs="Times New Roman"/>
          <w:sz w:val="20"/>
          <w:szCs w:val="20"/>
          <w:lang w:val="en-US" w:eastAsia="ar-SA"/>
        </w:rPr>
      </w:pPr>
      <w:r>
        <w:rPr>
          <w:rFonts w:eastAsia="Times New Roman" w:cs="Times New Roman" w:ascii="Times New Roman" w:hAnsi="Times New Roman"/>
          <w:sz w:val="20"/>
          <w:szCs w:val="20"/>
          <w:lang w:val="en-US" w:eastAsia="ar-SA"/>
        </w:rPr>
      </w:r>
    </w:p>
    <w:p>
      <w:pPr>
        <w:pStyle w:val="Normal"/>
        <w:widowControl w:val="false"/>
        <w:suppressAutoHyphens w:val="true"/>
        <w:spacing w:lineRule="auto" w:line="240" w:before="0" w:after="0"/>
        <w:jc w:val="center"/>
        <w:rPr>
          <w:rFonts w:ascii="Times New Roman" w:hAnsi="Times New Roman"/>
        </w:rPr>
      </w:pPr>
      <w:bookmarkStart w:id="0" w:name="_GoBack"/>
      <w:bookmarkEnd w:id="0"/>
      <w:r>
        <w:rPr/>
        <w:drawing>
          <wp:inline distT="0" distB="0" distL="0" distR="0">
            <wp:extent cx="756285" cy="89789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756285" cy="897890"/>
                    </a:xfrm>
                    <a:prstGeom prst="rect">
                      <a:avLst/>
                    </a:prstGeom>
                  </pic:spPr>
                </pic:pic>
              </a:graphicData>
            </a:graphic>
          </wp:inline>
        </w:drawing>
      </w:r>
    </w:p>
    <w:p>
      <w:pPr>
        <w:pStyle w:val="Normal"/>
        <w:widowControl w:val="false"/>
        <w:suppressAutoHyphens w:val="true"/>
        <w:spacing w:lineRule="auto" w:line="240" w:before="0" w:after="0"/>
        <w:jc w:val="center"/>
        <w:rPr>
          <w:rFonts w:ascii="Times New Roman" w:hAnsi="Times New Roman" w:eastAsia="Times New Roman" w:cs="Times New Roman"/>
          <w:sz w:val="20"/>
          <w:szCs w:val="20"/>
          <w:lang w:val="en-US" w:eastAsia="ar-SA"/>
        </w:rPr>
      </w:pPr>
      <w:r>
        <w:rPr>
          <w:rFonts w:eastAsia="Times New Roman" w:cs="Times New Roman" w:ascii="Times New Roman" w:hAnsi="Times New Roman"/>
          <w:sz w:val="20"/>
          <w:szCs w:val="20"/>
          <w:lang w:val="en-US" w:eastAsia="ar-SA"/>
        </w:rPr>
      </w:r>
    </w:p>
    <w:p>
      <w:pPr>
        <w:pStyle w:val="Normal"/>
        <w:keepNext w:val="true"/>
        <w:widowControl w:val="false"/>
        <w:numPr>
          <w:ilvl w:val="0"/>
          <w:numId w:val="0"/>
        </w:numPr>
        <w:shd w:val="clear" w:color="auto" w:fill="FFFFFF"/>
        <w:tabs>
          <w:tab w:val="clear" w:pos="720"/>
          <w:tab w:val="left" w:pos="432" w:leader="none"/>
        </w:tabs>
        <w:suppressAutoHyphens w:val="true"/>
        <w:spacing w:lineRule="auto" w:line="240" w:before="0" w:after="0"/>
        <w:ind w:left="432" w:hanging="432"/>
        <w:jc w:val="center"/>
        <w:outlineLvl w:val="0"/>
        <w:rPr>
          <w:rFonts w:ascii="Times New Roman" w:hAnsi="Times New Roman"/>
        </w:rPr>
      </w:pPr>
      <w:r>
        <w:rPr>
          <w:rFonts w:eastAsia="Times New Roman" w:cs="Times New Roman" w:ascii="Times New Roman" w:hAnsi="Times New Roman"/>
          <w:color w:val="000000"/>
          <w:sz w:val="36"/>
          <w:szCs w:val="36"/>
          <w:lang w:eastAsia="ar-SA"/>
        </w:rPr>
        <w:t>RĪGAS 1. KRISTĪGĀ PAMATSKOLA</w:t>
      </w:r>
    </w:p>
    <w:p>
      <w:pPr>
        <w:pStyle w:val="Normal"/>
        <w:widowControl w:val="false"/>
        <w:suppressAutoHyphens w:val="true"/>
        <w:spacing w:lineRule="auto" w:line="240" w:before="0" w:after="0"/>
        <w:jc w:val="center"/>
        <w:rPr/>
      </w:pPr>
      <w:r>
        <w:rPr>
          <w:rFonts w:eastAsia="Times New Roman" w:cs="Times New Roman" w:ascii="Times New Roman" w:hAnsi="Times New Roman"/>
          <w:lang w:eastAsia="ar-SA"/>
        </w:rPr>
        <w:t>A. Deglava iela 3, Rīga, LV-1009, tālrunis</w:t>
      </w:r>
      <w:r>
        <w:rPr>
          <w:rFonts w:eastAsia="Times New Roman" w:cs="Times New Roman" w:ascii="Times New Roman" w:hAnsi="Times New Roman"/>
          <w:lang w:val="it-IT" w:eastAsia="ar-SA"/>
        </w:rPr>
        <w:t xml:space="preserve"> 67474613, e-pasts </w:t>
      </w:r>
      <w:hyperlink r:id="rId3">
        <w:r>
          <w:rPr>
            <w:rFonts w:eastAsia="Times New Roman" w:cs="Times New Roman" w:ascii="Times New Roman" w:hAnsi="Times New Roman"/>
            <w:color w:val="0563C1"/>
            <w:sz w:val="20"/>
            <w:szCs w:val="20"/>
            <w:u w:val="single"/>
            <w:lang w:val="it-IT" w:eastAsia="ar-SA"/>
          </w:rPr>
          <w:t>r1krps@riga.lv</w:t>
        </w:r>
      </w:hyperlink>
    </w:p>
    <w:p>
      <w:pPr>
        <w:pStyle w:val="Normal"/>
        <w:widowControl w:val="false"/>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p>
      <w:pPr>
        <w:pStyle w:val="Normal"/>
        <w:keepNext w:val="true"/>
        <w:widowControl w:val="false"/>
        <w:numPr>
          <w:ilvl w:val="0"/>
          <w:numId w:val="0"/>
        </w:numPr>
        <w:shd w:val="clear" w:color="auto" w:fill="FFFFFF"/>
        <w:tabs>
          <w:tab w:val="clear" w:pos="720"/>
          <w:tab w:val="left" w:pos="432" w:leader="none"/>
        </w:tabs>
        <w:suppressAutoHyphens w:val="true"/>
        <w:spacing w:lineRule="auto" w:line="240" w:before="0" w:after="0"/>
        <w:ind w:left="432" w:hanging="432"/>
        <w:jc w:val="center"/>
        <w:outlineLvl w:val="0"/>
        <w:rPr>
          <w:rFonts w:ascii="Times New Roman" w:hAnsi="Times New Roman"/>
        </w:rPr>
      </w:pPr>
      <w:r>
        <w:rPr>
          <w:rFonts w:eastAsia="Times New Roman" w:cs="Times New Roman" w:ascii="Times New Roman" w:hAnsi="Times New Roman"/>
          <w:color w:val="000000"/>
          <w:sz w:val="28"/>
          <w:szCs w:val="28"/>
          <w:lang w:eastAsia="ar-SA"/>
        </w:rPr>
        <w:t>IEKŠĒJIE NOTEIKUMI</w:t>
      </w:r>
    </w:p>
    <w:p>
      <w:pPr>
        <w:pStyle w:val="Normal"/>
        <w:keepNext w:val="true"/>
        <w:widowControl w:val="false"/>
        <w:numPr>
          <w:ilvl w:val="0"/>
          <w:numId w:val="0"/>
        </w:numPr>
        <w:shd w:val="clear" w:color="auto" w:fill="FFFFFF"/>
        <w:tabs>
          <w:tab w:val="clear" w:pos="720"/>
          <w:tab w:val="left" w:pos="432" w:leader="none"/>
        </w:tabs>
        <w:suppressAutoHyphens w:val="true"/>
        <w:spacing w:lineRule="auto" w:line="240" w:before="0" w:after="0"/>
        <w:ind w:left="432" w:hanging="432"/>
        <w:jc w:val="center"/>
        <w:outlineLvl w:val="0"/>
        <w:rPr>
          <w:rFonts w:ascii="Times New Roman" w:hAnsi="Times New Roman"/>
        </w:rPr>
      </w:pPr>
      <w:r>
        <w:rPr>
          <w:rFonts w:eastAsia="Times New Roman" w:cs="Times New Roman" w:ascii="Times New Roman" w:hAnsi="Times New Roman"/>
          <w:color w:val="000000"/>
          <w:sz w:val="28"/>
          <w:szCs w:val="28"/>
          <w:lang w:eastAsia="ar-SA"/>
        </w:rPr>
        <w:t>Rīgā</w:t>
      </w:r>
    </w:p>
    <w:p>
      <w:pPr>
        <w:pStyle w:val="Normal"/>
        <w:keepNext w:val="true"/>
        <w:widowControl w:val="false"/>
        <w:numPr>
          <w:ilvl w:val="0"/>
          <w:numId w:val="0"/>
        </w:numPr>
        <w:shd w:val="clear" w:color="auto" w:fill="FFFFFF"/>
        <w:suppressAutoHyphens w:val="true"/>
        <w:spacing w:lineRule="auto" w:line="240" w:before="0" w:after="0"/>
        <w:ind w:left="142" w:hanging="0"/>
        <w:jc w:val="center"/>
        <w:outlineLvl w:val="1"/>
        <w:rPr>
          <w:rFonts w:ascii="Times New Roman" w:hAnsi="Times New Roman"/>
        </w:rPr>
      </w:pPr>
      <w:r>
        <w:rPr>
          <w:rFonts w:eastAsia="Times New Roman" w:cs="Times New Roman" w:ascii="Times New Roman" w:hAnsi="Times New Roman"/>
          <w:color w:val="000000"/>
          <w:sz w:val="26"/>
          <w:szCs w:val="26"/>
          <w:lang w:eastAsia="ar-SA"/>
        </w:rPr>
        <w:t>03.06.202</w:t>
      </w:r>
      <w:r>
        <w:rPr>
          <w:rFonts w:eastAsia="Times New Roman" w:cs="Times New Roman" w:ascii="Times New Roman" w:hAnsi="Times New Roman"/>
          <w:color w:val="000000"/>
          <w:sz w:val="26"/>
          <w:szCs w:val="26"/>
          <w:lang w:eastAsia="ar-SA"/>
        </w:rPr>
        <w:t>5</w:t>
      </w:r>
      <w:r>
        <w:rPr>
          <w:rFonts w:eastAsia="Times New Roman" w:cs="Times New Roman" w:ascii="Times New Roman" w:hAnsi="Times New Roman"/>
          <w:color w:val="000000"/>
          <w:sz w:val="26"/>
          <w:szCs w:val="26"/>
          <w:lang w:eastAsia="ar-SA"/>
        </w:rPr>
        <w:t>.</w:t>
        <w:tab/>
        <w:tab/>
        <w:tab/>
        <w:tab/>
        <w:tab/>
        <w:tab/>
        <w:tab/>
        <w:t>Nr. VSKR-24-2-nts</w:t>
      </w:r>
    </w:p>
    <w:p>
      <w:pPr>
        <w:pStyle w:val="Normal"/>
        <w:keepNext w:val="true"/>
        <w:widowControl w:val="false"/>
        <w:numPr>
          <w:ilvl w:val="0"/>
          <w:numId w:val="0"/>
        </w:numPr>
        <w:shd w:val="clear" w:color="auto" w:fill="FFFFFF"/>
        <w:tabs>
          <w:tab w:val="clear" w:pos="720"/>
          <w:tab w:val="left" w:pos="576" w:leader="none"/>
        </w:tabs>
        <w:suppressAutoHyphens w:val="true"/>
        <w:spacing w:lineRule="auto" w:line="240" w:before="0" w:after="0"/>
        <w:ind w:left="426" w:hanging="426"/>
        <w:outlineLvl w:val="1"/>
        <w:rPr>
          <w:rFonts w:ascii="Times New Roman" w:hAnsi="Times New Roman" w:eastAsia="Times New Roman" w:cs="Times New Roman"/>
          <w:color w:val="000000"/>
          <w:sz w:val="20"/>
          <w:szCs w:val="20"/>
          <w:lang w:eastAsia="ar-SA"/>
        </w:rPr>
      </w:pPr>
      <w:r>
        <w:rPr>
          <w:rFonts w:eastAsia="Times New Roman" w:cs="Times New Roman" w:ascii="Times New Roman" w:hAnsi="Times New Roman"/>
          <w:color w:val="000000"/>
          <w:sz w:val="20"/>
          <w:szCs w:val="20"/>
          <w:lang w:eastAsia="ar-SA"/>
        </w:rPr>
      </w:r>
    </w:p>
    <w:p>
      <w:pPr>
        <w:pStyle w:val="Normal"/>
        <w:keepNext w:val="true"/>
        <w:widowControl w:val="false"/>
        <w:numPr>
          <w:ilvl w:val="0"/>
          <w:numId w:val="0"/>
        </w:numPr>
        <w:shd w:val="clear" w:color="auto" w:fill="FFFFFF"/>
        <w:tabs>
          <w:tab w:val="clear" w:pos="720"/>
          <w:tab w:val="left" w:pos="576" w:leader="none"/>
        </w:tabs>
        <w:suppressAutoHyphens w:val="true"/>
        <w:spacing w:lineRule="auto" w:line="240" w:before="0" w:after="0"/>
        <w:ind w:left="576" w:hanging="576"/>
        <w:jc w:val="right"/>
        <w:outlineLvl w:val="1"/>
        <w:rPr>
          <w:rFonts w:ascii="Times New Roman" w:hAnsi="Times New Roman" w:eastAsia="Times New Roman" w:cs="Times New Roman"/>
          <w:color w:val="000000"/>
          <w:sz w:val="20"/>
          <w:szCs w:val="20"/>
          <w:lang w:eastAsia="ar-SA"/>
        </w:rPr>
      </w:pPr>
      <w:r>
        <w:rPr>
          <w:rFonts w:eastAsia="Times New Roman" w:cs="Times New Roman" w:ascii="Times New Roman" w:hAnsi="Times New Roman"/>
          <w:color w:val="000000"/>
          <w:sz w:val="20"/>
          <w:szCs w:val="20"/>
          <w:lang w:eastAsia="ar-SA"/>
        </w:rPr>
      </w:r>
    </w:p>
    <w:p>
      <w:pPr>
        <w:pStyle w:val="Normal"/>
        <w:widowControl w:val="false"/>
        <w:shd w:val="clear" w:color="auto" w:fill="FFFFFF"/>
        <w:suppressAutoHyphens w:val="true"/>
        <w:spacing w:lineRule="auto" w:line="240" w:before="0" w:after="0"/>
        <w:jc w:val="right"/>
        <w:rPr>
          <w:rFonts w:ascii="Times New Roman" w:hAnsi="Times New Roman" w:eastAsia="Times New Roman" w:cs="Times New Roman"/>
          <w:color w:val="000000"/>
          <w:sz w:val="24"/>
          <w:szCs w:val="24"/>
          <w:lang w:eastAsia="ar-SA"/>
        </w:rPr>
      </w:pPr>
      <w:r>
        <w:rPr>
          <w:rFonts w:eastAsia="Times New Roman" w:cs="Times New Roman" w:ascii="Times New Roman" w:hAnsi="Times New Roman"/>
          <w:color w:val="000000"/>
          <w:sz w:val="24"/>
          <w:szCs w:val="24"/>
          <w:lang w:eastAsia="ar-SA"/>
        </w:rPr>
      </w:r>
    </w:p>
    <w:p>
      <w:pPr>
        <w:pStyle w:val="Normal"/>
        <w:widowControl w:val="false"/>
        <w:shd w:val="clear" w:color="auto" w:fill="FFFFFF"/>
        <w:suppressAutoHyphens w:val="true"/>
        <w:spacing w:lineRule="auto" w:line="240" w:before="0" w:after="0"/>
        <w:jc w:val="center"/>
        <w:rPr>
          <w:rFonts w:ascii="Times New Roman" w:hAnsi="Times New Roman"/>
        </w:rPr>
      </w:pPr>
      <w:r>
        <w:rPr>
          <w:rFonts w:eastAsia="Times New Roman" w:cs="Times New Roman" w:ascii="Times New Roman" w:hAnsi="Times New Roman"/>
          <w:color w:val="000000"/>
          <w:sz w:val="36"/>
          <w:szCs w:val="36"/>
          <w:lang w:eastAsia="ar-SA"/>
        </w:rPr>
        <w:t>Rīgas 1. Kristīgās pamatskolas</w:t>
      </w:r>
    </w:p>
    <w:p>
      <w:pPr>
        <w:pStyle w:val="Normal"/>
        <w:widowControl w:val="false"/>
        <w:shd w:val="clear" w:color="auto" w:fill="FFFFFF"/>
        <w:suppressAutoHyphens w:val="true"/>
        <w:spacing w:lineRule="auto" w:line="240" w:before="0" w:after="0"/>
        <w:jc w:val="center"/>
        <w:rPr>
          <w:rFonts w:ascii="Times New Roman" w:hAnsi="Times New Roman" w:eastAsia="Times New Roman" w:cs="Times New Roman"/>
          <w:color w:val="000000"/>
          <w:sz w:val="20"/>
          <w:szCs w:val="20"/>
          <w:lang w:eastAsia="ar-SA"/>
        </w:rPr>
      </w:pPr>
      <w:r>
        <w:rPr>
          <w:rFonts w:eastAsia="Times New Roman" w:cs="Times New Roman" w:ascii="Times New Roman" w:hAnsi="Times New Roman"/>
          <w:color w:val="000000"/>
          <w:sz w:val="20"/>
          <w:szCs w:val="20"/>
          <w:lang w:eastAsia="ar-SA"/>
        </w:rPr>
      </w:r>
    </w:p>
    <w:p>
      <w:pPr>
        <w:pStyle w:val="Normal"/>
        <w:widowControl w:val="false"/>
        <w:shd w:val="clear" w:color="auto" w:fill="FFFFFF"/>
        <w:suppressAutoHyphens w:val="true"/>
        <w:spacing w:lineRule="auto" w:line="240" w:before="0" w:after="0"/>
        <w:jc w:val="center"/>
        <w:rPr>
          <w:rFonts w:ascii="Times New Roman" w:hAnsi="Times New Roman"/>
        </w:rPr>
      </w:pPr>
      <w:r>
        <w:rPr>
          <w:rFonts w:eastAsia="Times New Roman" w:cs="Times New Roman" w:ascii="Times New Roman" w:hAnsi="Times New Roman"/>
          <w:color w:val="000000"/>
          <w:sz w:val="36"/>
          <w:szCs w:val="36"/>
          <w:lang w:eastAsia="ar-SA"/>
        </w:rPr>
        <w:t>IEKŠĒJĀS KĀRTĪBAS NOTEIKUMI</w:t>
      </w:r>
    </w:p>
    <w:p>
      <w:pPr>
        <w:pStyle w:val="Normal"/>
        <w:widowControl w:val="false"/>
        <w:shd w:val="clear" w:color="auto" w:fill="FFFFFF"/>
        <w:suppressAutoHyphens w:val="true"/>
        <w:spacing w:lineRule="auto" w:line="240" w:before="0" w:after="0"/>
        <w:jc w:val="center"/>
        <w:rPr>
          <w:rFonts w:ascii="Times New Roman" w:hAnsi="Times New Roman"/>
        </w:rPr>
      </w:pPr>
      <w:r>
        <w:rPr>
          <w:rFonts w:eastAsia="Times New Roman" w:cs="Times New Roman" w:ascii="Times New Roman" w:hAnsi="Times New Roman"/>
          <w:color w:val="000000"/>
          <w:sz w:val="36"/>
          <w:szCs w:val="36"/>
          <w:lang w:eastAsia="ar-SA"/>
        </w:rPr>
        <w:t>(SAĪSINĀTI)</w:t>
      </w:r>
    </w:p>
    <w:p>
      <w:pPr>
        <w:pStyle w:val="Normal"/>
        <w:widowControl w:val="false"/>
        <w:shd w:val="clear" w:color="auto" w:fill="FFFFFF"/>
        <w:suppressAutoHyphens w:val="true"/>
        <w:spacing w:lineRule="auto" w:line="240" w:before="0" w:after="0"/>
        <w:jc w:val="right"/>
        <w:rPr>
          <w:rFonts w:ascii="Times New Roman" w:hAnsi="Times New Roman" w:eastAsia="Times New Roman" w:cs="Times New Roman"/>
          <w:i/>
          <w:i/>
          <w:color w:val="000000"/>
          <w:sz w:val="26"/>
          <w:szCs w:val="26"/>
          <w:lang w:eastAsia="ar-SA"/>
        </w:rPr>
      </w:pPr>
      <w:r>
        <w:rPr>
          <w:rFonts w:eastAsia="Times New Roman" w:cs="Times New Roman" w:ascii="Times New Roman" w:hAnsi="Times New Roman"/>
          <w:i/>
          <w:color w:val="000000"/>
          <w:sz w:val="26"/>
          <w:szCs w:val="26"/>
          <w:lang w:eastAsia="ar-SA"/>
        </w:rPr>
      </w:r>
    </w:p>
    <w:p>
      <w:pPr>
        <w:pStyle w:val="Normal"/>
        <w:widowControl w:val="false"/>
        <w:shd w:val="clear" w:color="auto" w:fill="FFFFFF"/>
        <w:suppressAutoHyphens w:val="true"/>
        <w:spacing w:lineRule="auto" w:line="240" w:before="0" w:after="0"/>
        <w:jc w:val="right"/>
        <w:rPr>
          <w:rFonts w:ascii="Times New Roman" w:hAnsi="Times New Roman"/>
        </w:rPr>
      </w:pPr>
      <w:r>
        <w:rPr>
          <w:rFonts w:eastAsia="Times New Roman" w:cs="Times New Roman" w:ascii="Times New Roman" w:hAnsi="Times New Roman"/>
          <w:i/>
          <w:color w:val="000000"/>
          <w:sz w:val="26"/>
          <w:szCs w:val="26"/>
          <w:lang w:eastAsia="ar-SA"/>
        </w:rPr>
        <w:t>Saskaņā ar Izglītības likuma 54. un 55. pantu,</w:t>
      </w:r>
    </w:p>
    <w:p>
      <w:pPr>
        <w:pStyle w:val="Normal"/>
        <w:widowControl w:val="false"/>
        <w:shd w:val="clear" w:color="auto" w:fill="FFFFFF"/>
        <w:suppressAutoHyphens w:val="true"/>
        <w:spacing w:lineRule="auto" w:line="240" w:before="0" w:after="0"/>
        <w:jc w:val="right"/>
        <w:rPr>
          <w:rFonts w:ascii="Times New Roman" w:hAnsi="Times New Roman"/>
        </w:rPr>
      </w:pPr>
      <w:r>
        <w:rPr>
          <w:rFonts w:eastAsia="Times New Roman" w:cs="Times New Roman" w:ascii="Times New Roman" w:hAnsi="Times New Roman"/>
          <w:i/>
          <w:color w:val="000000"/>
          <w:sz w:val="26"/>
          <w:szCs w:val="26"/>
          <w:lang w:eastAsia="ar-SA"/>
        </w:rPr>
        <w:t xml:space="preserve">Vispārējās izglītības likuma 10. panta trešās daļas 2. punktu, </w:t>
      </w:r>
    </w:p>
    <w:p>
      <w:pPr>
        <w:pStyle w:val="Normal"/>
        <w:widowControl w:val="false"/>
        <w:shd w:val="clear" w:color="auto" w:fill="FFFFFF"/>
        <w:suppressAutoHyphens w:val="true"/>
        <w:spacing w:lineRule="auto" w:line="240" w:before="0" w:after="0"/>
        <w:jc w:val="right"/>
        <w:rPr>
          <w:rFonts w:ascii="Times New Roman" w:hAnsi="Times New Roman"/>
        </w:rPr>
      </w:pPr>
      <w:r>
        <w:rPr>
          <w:rFonts w:eastAsia="Times New Roman" w:cs="Times New Roman" w:ascii="Times New Roman" w:hAnsi="Times New Roman"/>
          <w:i/>
          <w:color w:val="000000"/>
          <w:sz w:val="26"/>
          <w:szCs w:val="26"/>
          <w:lang w:eastAsia="ar-SA"/>
        </w:rPr>
        <w:t>Bērnu tiesību aizsardzības likumu,</w:t>
      </w:r>
    </w:p>
    <w:p>
      <w:pPr>
        <w:pStyle w:val="Normal"/>
        <w:widowControl w:val="false"/>
        <w:shd w:val="clear" w:color="auto" w:fill="FFFFFF"/>
        <w:suppressAutoHyphens w:val="true"/>
        <w:spacing w:lineRule="auto" w:line="240" w:before="0" w:after="0"/>
        <w:jc w:val="right"/>
        <w:rPr>
          <w:rFonts w:ascii="Times New Roman" w:hAnsi="Times New Roman"/>
        </w:rPr>
      </w:pPr>
      <w:r>
        <w:rPr>
          <w:rFonts w:eastAsia="Times New Roman" w:cs="Times New Roman" w:ascii="Times New Roman" w:hAnsi="Times New Roman"/>
          <w:i/>
          <w:color w:val="000000"/>
          <w:sz w:val="26"/>
          <w:szCs w:val="26"/>
          <w:lang w:eastAsia="ar-SA"/>
        </w:rPr>
        <w:t xml:space="preserve">Ministru kabineta 2023. gada 22. augusta noteikumiem Nr. 474 </w:t>
      </w:r>
    </w:p>
    <w:p>
      <w:pPr>
        <w:pStyle w:val="Normal"/>
        <w:widowControl w:val="false"/>
        <w:shd w:val="clear" w:color="auto" w:fill="FFFFFF"/>
        <w:suppressAutoHyphens w:val="true"/>
        <w:spacing w:lineRule="auto" w:line="240" w:before="0" w:after="0"/>
        <w:jc w:val="right"/>
        <w:rPr>
          <w:rFonts w:ascii="Times New Roman" w:hAnsi="Times New Roman"/>
        </w:rPr>
      </w:pPr>
      <w:r>
        <w:rPr>
          <w:rFonts w:eastAsia="Times New Roman" w:cs="Times New Roman" w:ascii="Times New Roman" w:hAnsi="Times New Roman"/>
          <w:i/>
          <w:color w:val="000000"/>
          <w:sz w:val="26"/>
          <w:szCs w:val="26"/>
          <w:lang w:eastAsia="ar-SA"/>
        </w:rPr>
        <w:t>“</w:t>
      </w:r>
      <w:r>
        <w:rPr>
          <w:rFonts w:eastAsia="Times New Roman" w:cs="Times New Roman" w:ascii="Times New Roman" w:hAnsi="Times New Roman"/>
          <w:i/>
          <w:color w:val="000000"/>
          <w:sz w:val="26"/>
          <w:szCs w:val="26"/>
          <w:lang w:eastAsia="ar-SA"/>
        </w:rPr>
        <w:t>Kārtība, kādā nodrošināma izglītojamo profilaktiskā veselības aprūpe,</w:t>
      </w:r>
    </w:p>
    <w:p>
      <w:pPr>
        <w:pStyle w:val="Normal"/>
        <w:widowControl w:val="false"/>
        <w:shd w:val="clear" w:color="auto" w:fill="FFFFFF"/>
        <w:suppressAutoHyphens w:val="true"/>
        <w:spacing w:lineRule="auto" w:line="240" w:before="0" w:after="0"/>
        <w:jc w:val="right"/>
        <w:rPr>
          <w:rFonts w:ascii="Times New Roman" w:hAnsi="Times New Roman"/>
        </w:rPr>
      </w:pPr>
      <w:r>
        <w:rPr>
          <w:rFonts w:eastAsia="Times New Roman" w:cs="Times New Roman" w:ascii="Times New Roman" w:hAnsi="Times New Roman"/>
          <w:i/>
          <w:color w:val="000000"/>
          <w:sz w:val="26"/>
          <w:szCs w:val="26"/>
          <w:lang w:eastAsia="ar-SA"/>
        </w:rPr>
        <w:t xml:space="preserve"> </w:t>
      </w:r>
      <w:r>
        <w:rPr>
          <w:rFonts w:eastAsia="Times New Roman" w:cs="Times New Roman" w:ascii="Times New Roman" w:hAnsi="Times New Roman"/>
          <w:i/>
          <w:color w:val="000000"/>
          <w:sz w:val="26"/>
          <w:szCs w:val="26"/>
          <w:lang w:eastAsia="ar-SA"/>
        </w:rPr>
        <w:t>pirmā palīdzība un drošība izglītības iestādēs un to organizētajos pasākumos”</w:t>
      </w:r>
    </w:p>
    <w:p>
      <w:pPr>
        <w:pStyle w:val="Normal"/>
        <w:widowControl w:val="false"/>
        <w:shd w:val="clear" w:color="auto" w:fill="FFFFFF"/>
        <w:suppressAutoHyphens w:val="true"/>
        <w:spacing w:lineRule="auto" w:line="240" w:before="0" w:after="0"/>
        <w:jc w:val="right"/>
        <w:rPr>
          <w:rFonts w:ascii="Times New Roman" w:hAnsi="Times New Roman"/>
        </w:rPr>
      </w:pPr>
      <w:r>
        <w:rPr>
          <w:rFonts w:eastAsia="Times New Roman" w:cs="Times New Roman" w:ascii="Times New Roman" w:hAnsi="Times New Roman"/>
          <w:i/>
          <w:color w:val="000000"/>
          <w:sz w:val="26"/>
          <w:szCs w:val="26"/>
          <w:lang w:eastAsia="ar-SA"/>
        </w:rPr>
        <w:t xml:space="preserve"> </w:t>
      </w:r>
      <w:r>
        <w:rPr>
          <w:rFonts w:eastAsia="Times New Roman" w:cs="Times New Roman" w:ascii="Times New Roman" w:hAnsi="Times New Roman"/>
          <w:i/>
          <w:color w:val="000000"/>
          <w:sz w:val="26"/>
          <w:szCs w:val="26"/>
          <w:lang w:eastAsia="ar-SA"/>
        </w:rPr>
        <w:t xml:space="preserve">un Rīgas 1. Kristīgās pamatskolas Nolikumu </w:t>
      </w:r>
    </w:p>
    <w:p>
      <w:pPr>
        <w:pStyle w:val="Normal"/>
        <w:widowControl w:val="false"/>
        <w:shd w:val="clear" w:color="auto" w:fill="FFFFFF"/>
        <w:suppressAutoHyphens w:val="true"/>
        <w:spacing w:lineRule="auto" w:line="240" w:before="0" w:after="0"/>
        <w:jc w:val="right"/>
        <w:rPr>
          <w:rFonts w:ascii="Times New Roman" w:hAnsi="Times New Roman" w:eastAsia="Times New Roman" w:cs="Times New Roman"/>
          <w:i/>
          <w:i/>
          <w:color w:val="000000"/>
          <w:sz w:val="26"/>
          <w:szCs w:val="26"/>
          <w:lang w:eastAsia="ar-SA"/>
        </w:rPr>
      </w:pPr>
      <w:r>
        <w:rPr>
          <w:rFonts w:eastAsia="Times New Roman" w:cs="Times New Roman" w:ascii="Times New Roman" w:hAnsi="Times New Roman"/>
          <w:i/>
          <w:color w:val="000000"/>
          <w:sz w:val="26"/>
          <w:szCs w:val="26"/>
          <w:lang w:eastAsia="ar-SA"/>
        </w:rPr>
      </w:r>
    </w:p>
    <w:p>
      <w:pPr>
        <w:pStyle w:val="Normal"/>
        <w:widowControl w:val="false"/>
        <w:shd w:val="clear" w:color="auto" w:fill="FFFFFF"/>
        <w:suppressAutoHyphens w:val="true"/>
        <w:spacing w:lineRule="auto" w:line="240" w:before="0" w:after="0"/>
        <w:jc w:val="right"/>
        <w:rPr>
          <w:rFonts w:ascii="Times New Roman" w:hAnsi="Times New Roman" w:eastAsia="Times New Roman" w:cs="Times New Roman"/>
          <w:b/>
          <w:color w:val="000000"/>
          <w:sz w:val="20"/>
          <w:szCs w:val="20"/>
          <w:lang w:eastAsia="ar-SA"/>
        </w:rPr>
      </w:pPr>
      <w:r>
        <w:rPr>
          <w:rFonts w:eastAsia="Times New Roman" w:cs="Times New Roman" w:ascii="Times New Roman" w:hAnsi="Times New Roman"/>
          <w:b/>
          <w:color w:val="000000"/>
          <w:sz w:val="20"/>
          <w:szCs w:val="20"/>
          <w:lang w:eastAsia="ar-SA"/>
        </w:rPr>
      </w:r>
    </w:p>
    <w:p>
      <w:pPr>
        <w:pStyle w:val="Normal"/>
        <w:widowControl w:val="false"/>
        <w:numPr>
          <w:ilvl w:val="0"/>
          <w:numId w:val="2"/>
        </w:numPr>
        <w:shd w:val="clear" w:color="auto" w:fill="FFFFFF"/>
        <w:suppressAutoHyphens w:val="true"/>
        <w:spacing w:lineRule="auto" w:line="240" w:before="0" w:after="0"/>
        <w:jc w:val="center"/>
        <w:rPr>
          <w:rFonts w:ascii="Times New Roman" w:hAnsi="Times New Roman"/>
        </w:rPr>
      </w:pPr>
      <w:r>
        <w:rPr>
          <w:rFonts w:eastAsia="Times New Roman" w:cs="Times New Roman" w:ascii="Times New Roman" w:hAnsi="Times New Roman"/>
          <w:b/>
          <w:color w:val="000000"/>
          <w:sz w:val="26"/>
          <w:szCs w:val="26"/>
          <w:lang w:eastAsia="ar-SA"/>
        </w:rPr>
        <w:t>Vispārīgie jautājumi</w:t>
      </w:r>
    </w:p>
    <w:p>
      <w:pPr>
        <w:pStyle w:val="Normal"/>
        <w:widowControl w:val="false"/>
        <w:shd w:val="clear" w:color="auto" w:fill="FFFFFF"/>
        <w:suppressAutoHyphens w:val="true"/>
        <w:spacing w:lineRule="auto" w:line="240" w:before="0" w:after="0"/>
        <w:ind w:left="1080" w:hanging="0"/>
        <w:rPr>
          <w:rFonts w:ascii="Times New Roman" w:hAnsi="Times New Roman" w:eastAsia="Times New Roman" w:cs="Times New Roman"/>
          <w:i/>
          <w:i/>
          <w:color w:val="000000"/>
          <w:sz w:val="26"/>
          <w:szCs w:val="26"/>
          <w:lang w:eastAsia="ar-SA"/>
        </w:rPr>
      </w:pPr>
      <w:r>
        <w:rPr>
          <w:rFonts w:eastAsia="Times New Roman" w:cs="Times New Roman" w:ascii="Times New Roman" w:hAnsi="Times New Roman"/>
          <w:i/>
          <w:color w:val="000000"/>
          <w:sz w:val="26"/>
          <w:szCs w:val="26"/>
          <w:lang w:eastAsia="ar-SA"/>
        </w:rPr>
      </w:r>
    </w:p>
    <w:p>
      <w:pPr>
        <w:pStyle w:val="Normal"/>
        <w:widowControl w:val="false"/>
        <w:shd w:val="clear" w:color="auto" w:fill="FFFFFF"/>
        <w:suppressAutoHyphens w:val="true"/>
        <w:spacing w:lineRule="auto" w:line="240" w:before="0" w:after="0"/>
        <w:ind w:hanging="0"/>
        <w:jc w:val="right"/>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Rīgas 1. Kristīgās pamatskolas (turpmāk – skola) Iekšējās kārtības noteikumi (turpmāk – noteikumi) nosaka izglītojamo vienotas prasības, kādā nodrošināma izglītojamo profilaktiskā aprūpe, pirmā palīdzība un drošība Rīgas 1. Kristīgajā pamatskolā, tās teritorijā, Brīvā laika centrā “Jota” (turpmāk – BLC) un skolas organizētajos vai atbalstītajos pasākumos.</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Noteikumu pamatuzdevums ir noteikt pasākumus sekmīgai un kvalitatīvai vispārējās pamatskolas izglītības īstenošanai drošā un veselīgā vidē.</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Noteikumu mērķis ir radīt drošu, sakārtotu, izzinošu un labvēlīgu mācību vidi.</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Noteikumi balstās uz principu, ka izglītojamais ir patstāvīgs, atbildīgs, radošs, darboties spējīgs cilvēks, kurš prot brīvi, bet korekti izteikt un aizstāvēt savu viedokli saskarsmē ar pedagogiem un citiem cilvēkiem, kurš rūpējas par savu garīgo un fizisko veselību.</w:t>
      </w:r>
    </w:p>
    <w:p>
      <w:pPr>
        <w:pStyle w:val="ListParagraph"/>
        <w:tabs>
          <w:tab w:val="clear" w:pos="720"/>
          <w:tab w:val="left" w:pos="4648" w:leader="none"/>
        </w:tabs>
        <w:rPr>
          <w:rFonts w:ascii="Times New Roman" w:hAnsi="Times New Roman"/>
        </w:rPr>
      </w:pPr>
      <w:r>
        <w:rPr>
          <w:color w:val="000000"/>
          <w:sz w:val="26"/>
          <w:szCs w:val="26"/>
          <w:lang w:val="lv-LV"/>
        </w:rPr>
        <w:tab/>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cs="Times New Roman" w:ascii="Times New Roman" w:hAnsi="Times New Roman"/>
          <w:color w:val="000000"/>
          <w:sz w:val="26"/>
          <w:szCs w:val="26"/>
        </w:rPr>
        <w:t>Noteikumu ievērošana nodrošina izglītojamo drošību un tiesību ievērošanu.</w:t>
      </w:r>
    </w:p>
    <w:p>
      <w:pPr>
        <w:pStyle w:val="Normal"/>
        <w:widowControl w:val="false"/>
        <w:shd w:val="clear" w:color="auto" w:fill="FFFFFF"/>
        <w:suppressAutoHyphens w:val="true"/>
        <w:spacing w:lineRule="auto" w:line="240" w:before="0" w:after="0"/>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cs="Times New Roman" w:ascii="Times New Roman" w:hAnsi="Times New Roman"/>
          <w:color w:val="000000"/>
          <w:sz w:val="26"/>
          <w:szCs w:val="26"/>
        </w:rPr>
        <w:t>Noteikumu ievērošana visiem izglītojamiem ir obligāta.</w:t>
      </w:r>
    </w:p>
    <w:p>
      <w:pPr>
        <w:pStyle w:val="Normal"/>
        <w:widowControl w:val="false"/>
        <w:shd w:val="clear" w:color="auto" w:fill="FFFFFF"/>
        <w:suppressAutoHyphens w:val="true"/>
        <w:spacing w:lineRule="auto" w:line="240" w:before="0" w:after="0"/>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cs="Times New Roman" w:ascii="Times New Roman" w:hAnsi="Times New Roman"/>
          <w:color w:val="000000"/>
          <w:sz w:val="26"/>
          <w:szCs w:val="26"/>
        </w:rPr>
        <w:t>Noteikumi nosaka izglītojamo likumiskajiem pārstāvjiem (turpmāk – vecāki) ievērot skolas iekšējās kārtības noteikumus, vispārējās uzvedības, t.sk., iesaistes kārtību vardarbības (tai skaitā ņirgāšanās) prevencijas veicināšanā.</w:t>
      </w:r>
    </w:p>
    <w:p>
      <w:pPr>
        <w:pStyle w:val="Normal"/>
        <w:widowControl w:val="false"/>
        <w:shd w:val="clear" w:color="auto" w:fill="FFFFFF"/>
        <w:suppressAutoHyphens w:val="true"/>
        <w:spacing w:lineRule="auto" w:line="240" w:before="0" w:after="0"/>
        <w:ind w:left="1418" w:hanging="0"/>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6"/>
          <w:szCs w:val="26"/>
          <w:lang w:eastAsia="ar-SA"/>
        </w:rPr>
      </w:r>
    </w:p>
    <w:p>
      <w:pPr>
        <w:pStyle w:val="Normal"/>
        <w:widowControl w:val="false"/>
        <w:numPr>
          <w:ilvl w:val="0"/>
          <w:numId w:val="2"/>
        </w:numPr>
        <w:suppressAutoHyphens w:val="true"/>
        <w:spacing w:lineRule="auto" w:line="240" w:before="0" w:after="0"/>
        <w:jc w:val="center"/>
        <w:rPr>
          <w:rFonts w:ascii="Times New Roman" w:hAnsi="Times New Roman"/>
        </w:rPr>
      </w:pPr>
      <w:r>
        <w:rPr>
          <w:rFonts w:eastAsia="Times New Roman" w:cs="Times New Roman" w:ascii="Times New Roman" w:hAnsi="Times New Roman"/>
          <w:b/>
          <w:color w:val="000000"/>
          <w:sz w:val="26"/>
          <w:szCs w:val="26"/>
          <w:lang w:eastAsia="ar-SA"/>
        </w:rPr>
        <w:t>Izglītojamo tiesības un pienākumi</w:t>
      </w:r>
    </w:p>
    <w:p>
      <w:pPr>
        <w:pStyle w:val="Normal"/>
        <w:widowControl w:val="false"/>
        <w:suppressAutoHyphens w:val="true"/>
        <w:spacing w:lineRule="auto" w:line="240" w:before="0" w:after="0"/>
        <w:ind w:left="1080" w:hanging="0"/>
        <w:rPr>
          <w:rFonts w:ascii="Times New Roman" w:hAnsi="Times New Roman" w:eastAsia="Times New Roman" w:cs="Times New Roman"/>
          <w:b/>
          <w:color w:val="000000"/>
          <w:sz w:val="26"/>
          <w:szCs w:val="26"/>
          <w:lang w:eastAsia="ar-SA"/>
        </w:rPr>
      </w:pPr>
      <w:r>
        <w:rPr>
          <w:rFonts w:eastAsia="Times New Roman" w:cs="Times New Roman" w:ascii="Times New Roman" w:hAnsi="Times New Roman"/>
          <w:b/>
          <w:color w:val="000000"/>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Ikvienam izglītojamajam ir tiesības saskaņā ar Izglītības likuma 55. pantu:</w:t>
      </w:r>
    </w:p>
    <w:p>
      <w:pPr>
        <w:pStyle w:val="Normal"/>
        <w:widowControl w:val="false"/>
        <w:numPr>
          <w:ilvl w:val="1"/>
          <w:numId w:val="1"/>
        </w:numPr>
        <w:shd w:val="clear" w:color="auto" w:fill="FFFFFF"/>
        <w:suppressAutoHyphens w:val="true"/>
        <w:spacing w:lineRule="auto" w:line="240" w:before="0" w:after="0"/>
        <w:ind w:left="1418" w:hanging="709"/>
        <w:jc w:val="both"/>
        <w:rPr>
          <w:rFonts w:ascii="Times New Roman" w:hAnsi="Times New Roman"/>
        </w:rPr>
      </w:pPr>
      <w:r>
        <w:rPr>
          <w:rFonts w:eastAsia="Times New Roman" w:cs="Times New Roman" w:ascii="Times New Roman" w:hAnsi="Times New Roman"/>
          <w:color w:val="000000"/>
          <w:sz w:val="26"/>
          <w:szCs w:val="26"/>
          <w:lang w:eastAsia="ar-SA"/>
        </w:rPr>
        <w:t>Brīvi izteikt un aizstāvēt savus uzskatus atbilstoši demokrātijas pamatprincipiem, neaizskarot cilvēka, skolas un valsts cieņu un godu (netraucējot kopējo mācību darbu)</w:t>
      </w:r>
    </w:p>
    <w:p>
      <w:pPr>
        <w:pStyle w:val="Normal"/>
        <w:widowControl w:val="false"/>
        <w:numPr>
          <w:ilvl w:val="1"/>
          <w:numId w:val="1"/>
        </w:numPr>
        <w:shd w:val="clear" w:color="auto" w:fill="FFFFFF"/>
        <w:suppressAutoHyphens w:val="true"/>
        <w:spacing w:lineRule="auto" w:line="240" w:before="0" w:after="0"/>
        <w:ind w:left="1418" w:hanging="709"/>
        <w:jc w:val="both"/>
        <w:rPr>
          <w:rFonts w:ascii="Times New Roman" w:hAnsi="Times New Roman"/>
        </w:rPr>
      </w:pPr>
      <w:r>
        <w:rPr>
          <w:rFonts w:eastAsia="Times New Roman" w:cs="Times New Roman" w:ascii="Times New Roman" w:hAnsi="Times New Roman"/>
          <w:color w:val="000000"/>
          <w:sz w:val="26"/>
          <w:szCs w:val="26"/>
          <w:lang w:eastAsia="ar-SA"/>
        </w:rPr>
        <w:t>Saņemt informāciju, kas ir nepieciešama mācību procesam, kā arī ar izglītošanos saistītiem jautājumiem</w:t>
      </w:r>
    </w:p>
    <w:p>
      <w:pPr>
        <w:pStyle w:val="Normal"/>
        <w:widowControl w:val="false"/>
        <w:numPr>
          <w:ilvl w:val="1"/>
          <w:numId w:val="1"/>
        </w:numPr>
        <w:shd w:val="clear" w:color="auto" w:fill="FFFFFF"/>
        <w:suppressAutoHyphens w:val="true"/>
        <w:spacing w:lineRule="auto" w:line="240" w:before="0" w:after="0"/>
        <w:ind w:left="1418" w:hanging="709"/>
        <w:jc w:val="both"/>
        <w:rPr>
          <w:rFonts w:ascii="Times New Roman" w:hAnsi="Times New Roman"/>
        </w:rPr>
      </w:pPr>
      <w:r>
        <w:rPr>
          <w:rFonts w:eastAsia="Times New Roman" w:cs="Times New Roman" w:ascii="Times New Roman" w:hAnsi="Times New Roman"/>
          <w:color w:val="000000"/>
          <w:sz w:val="26"/>
          <w:szCs w:val="26"/>
          <w:lang w:eastAsia="ar-SA"/>
        </w:rPr>
        <w:t>Izglītošanās procesā izmantot skolas telpas, bibliotēku un citas informācijas krātuves, pieejamos mācību līdzekļus, iepriekš saņemot pedagoga atļauju un izrādot saudzīgu attieksmi pret tiem.</w:t>
      </w:r>
    </w:p>
    <w:p>
      <w:pPr>
        <w:pStyle w:val="Normal"/>
        <w:widowControl w:val="false"/>
        <w:shd w:val="clear" w:color="auto" w:fill="FFFFFF"/>
        <w:suppressAutoHyphens w:val="true"/>
        <w:spacing w:lineRule="auto" w:line="240" w:before="0" w:after="0"/>
        <w:ind w:left="1080" w:hanging="0"/>
        <w:jc w:val="right"/>
        <w:rPr>
          <w:rFonts w:ascii="Times New Roman" w:hAnsi="Times New Roman" w:eastAsia="Times New Roman" w:cs="Times New Roman"/>
          <w:b/>
          <w:i/>
          <w:i/>
          <w:color w:val="000000"/>
          <w:sz w:val="26"/>
          <w:szCs w:val="26"/>
          <w:lang w:eastAsia="ar-SA"/>
        </w:rPr>
      </w:pPr>
      <w:r>
        <w:rPr>
          <w:rFonts w:eastAsia="Times New Roman" w:cs="Times New Roman" w:ascii="Times New Roman" w:hAnsi="Times New Roman"/>
          <w:b/>
          <w:i/>
          <w:color w:val="000000"/>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bCs/>
          <w:sz w:val="26"/>
          <w:szCs w:val="26"/>
          <w:lang w:eastAsia="ar-SA"/>
        </w:rPr>
        <w:t>Izglītojamo pienākumi</w:t>
      </w:r>
      <w:r>
        <w:rPr>
          <w:rFonts w:eastAsia="Times New Roman" w:cs="Times New Roman" w:ascii="Times New Roman" w:hAnsi="Times New Roman"/>
          <w:sz w:val="26"/>
          <w:szCs w:val="26"/>
          <w:lang w:eastAsia="ar-SA"/>
        </w:rPr>
        <w:t>:</w:t>
      </w:r>
    </w:p>
    <w:p>
      <w:pPr>
        <w:pStyle w:val="Normal"/>
        <w:widowControl w:val="false"/>
        <w:numPr>
          <w:ilvl w:val="1"/>
          <w:numId w:val="1"/>
        </w:numPr>
        <w:shd w:val="clear" w:color="auto" w:fill="FFFFFF"/>
        <w:suppressAutoHyphens w:val="true"/>
        <w:spacing w:lineRule="auto" w:line="240" w:before="0" w:after="0"/>
        <w:ind w:left="709" w:hanging="0"/>
        <w:jc w:val="both"/>
        <w:rPr>
          <w:rFonts w:ascii="Times New Roman" w:hAnsi="Times New Roman"/>
        </w:rPr>
      </w:pPr>
      <w:r>
        <w:rPr>
          <w:rFonts w:eastAsia="Times New Roman" w:cs="Times New Roman" w:ascii="Times New Roman" w:hAnsi="Times New Roman"/>
          <w:sz w:val="26"/>
          <w:szCs w:val="26"/>
          <w:lang w:eastAsia="ar-SA"/>
        </w:rPr>
        <w:t xml:space="preserve">Ievērot un atbildīgi izpildīt skolas Iekšējās kārtības noteikumus, t.sk., </w:t>
      </w:r>
      <w:r>
        <w:rPr>
          <w:rFonts w:eastAsia="Times New Roman" w:cs="Times New Roman" w:ascii="Times New Roman" w:hAnsi="Times New Roman"/>
          <w:color w:val="000000"/>
          <w:sz w:val="26"/>
          <w:szCs w:val="26"/>
          <w:lang w:eastAsia="ar-SA"/>
        </w:rPr>
        <w:t>bibliotēkā, ēdamzālē, mācību telpās, stundu starplaikos, garderobē, sporta zālē, skolas teritorijā, BLC u.c.</w:t>
      </w:r>
    </w:p>
    <w:p>
      <w:pPr>
        <w:pStyle w:val="Normal"/>
        <w:widowControl w:val="false"/>
        <w:numPr>
          <w:ilvl w:val="1"/>
          <w:numId w:val="1"/>
        </w:numPr>
        <w:shd w:val="clear" w:color="auto" w:fill="FFFFFF"/>
        <w:suppressAutoHyphens w:val="true"/>
        <w:spacing w:lineRule="auto" w:line="240" w:before="0" w:after="0"/>
        <w:ind w:left="709" w:hanging="0"/>
        <w:jc w:val="both"/>
        <w:rPr>
          <w:rFonts w:ascii="Times New Roman" w:hAnsi="Times New Roman"/>
        </w:rPr>
      </w:pPr>
      <w:r>
        <w:rPr>
          <w:rFonts w:eastAsia="Times New Roman" w:cs="Times New Roman" w:ascii="Times New Roman" w:hAnsi="Times New Roman"/>
          <w:color w:val="000000"/>
          <w:sz w:val="26"/>
          <w:szCs w:val="26"/>
          <w:lang w:eastAsia="ar-SA"/>
        </w:rPr>
        <w:t>Neapdraudēt savu un citu personu drošību, veselību vai dzīvību, un/vai izglītības programmas apguvi</w:t>
      </w:r>
    </w:p>
    <w:p>
      <w:pPr>
        <w:pStyle w:val="Normal"/>
        <w:widowControl w:val="false"/>
        <w:numPr>
          <w:ilvl w:val="1"/>
          <w:numId w:val="1"/>
        </w:numPr>
        <w:shd w:val="clear" w:color="auto" w:fill="FFFFFF"/>
        <w:suppressAutoHyphens w:val="true"/>
        <w:spacing w:lineRule="auto" w:line="240" w:before="0" w:after="0"/>
        <w:ind w:left="709" w:hanging="0"/>
        <w:jc w:val="both"/>
        <w:rPr>
          <w:rFonts w:ascii="Times New Roman" w:hAnsi="Times New Roman"/>
        </w:rPr>
      </w:pPr>
      <w:r>
        <w:rPr>
          <w:rFonts w:eastAsia="Times New Roman" w:cs="Times New Roman" w:ascii="Times New Roman" w:hAnsi="Times New Roman"/>
          <w:color w:val="000000"/>
          <w:sz w:val="26"/>
          <w:szCs w:val="26"/>
          <w:lang w:eastAsia="ar-SA"/>
        </w:rPr>
        <w:t>Nekavējoties ziņot pedagogam un/vai skolas vadībai, ja izglītojamais kādas personas darbībā saskata draudus savai vai citu personu drošībai</w:t>
      </w:r>
    </w:p>
    <w:p>
      <w:pPr>
        <w:pStyle w:val="Normal"/>
        <w:widowControl w:val="false"/>
        <w:numPr>
          <w:ilvl w:val="1"/>
          <w:numId w:val="1"/>
        </w:numPr>
        <w:shd w:val="clear" w:color="auto" w:fill="FFFFFF"/>
        <w:suppressAutoHyphens w:val="true"/>
        <w:spacing w:lineRule="auto" w:line="240" w:before="0" w:after="0"/>
        <w:ind w:left="709" w:hanging="0"/>
        <w:jc w:val="both"/>
        <w:rPr>
          <w:rFonts w:ascii="Times New Roman" w:hAnsi="Times New Roman"/>
        </w:rPr>
      </w:pPr>
      <w:r>
        <w:rPr>
          <w:rFonts w:eastAsia="Times New Roman" w:cs="Times New Roman" w:ascii="Times New Roman" w:hAnsi="Times New Roman"/>
          <w:color w:val="000000"/>
          <w:sz w:val="26"/>
          <w:szCs w:val="26"/>
          <w:lang w:eastAsia="ar-SA"/>
        </w:rPr>
        <w:t>Saskarsmē ar citiem izglītojamiem un skolas darbiniekiem ievērot kulturālās valodas, uzvedības un savstarpējo attiecību normas</w:t>
      </w:r>
    </w:p>
    <w:p>
      <w:pPr>
        <w:pStyle w:val="Normal"/>
        <w:widowControl w:val="false"/>
        <w:numPr>
          <w:ilvl w:val="1"/>
          <w:numId w:val="1"/>
        </w:numPr>
        <w:shd w:val="clear" w:color="auto" w:fill="FFFFFF"/>
        <w:suppressAutoHyphens w:val="true"/>
        <w:spacing w:lineRule="auto" w:line="240" w:before="0" w:after="0"/>
        <w:ind w:left="709" w:hanging="0"/>
        <w:jc w:val="both"/>
        <w:rPr>
          <w:rFonts w:ascii="Times New Roman" w:hAnsi="Times New Roman"/>
        </w:rPr>
      </w:pPr>
      <w:r>
        <w:rPr>
          <w:rFonts w:eastAsia="Times New Roman" w:cs="Times New Roman" w:ascii="Times New Roman" w:hAnsi="Times New Roman"/>
          <w:color w:val="000000"/>
          <w:sz w:val="26"/>
          <w:szCs w:val="26"/>
          <w:lang w:eastAsia="ar-SA"/>
        </w:rPr>
        <w:t xml:space="preserve">Ievērot sabiedrībā pieņemtās pieklājības un ētikas normas – jāsveicinās, jāizrāda savstarpēja cieņa, takta izjūta, smalkjūtība, izpalīdzība, valodas kultūra: nedrīkst lamāties, apvainot otru, lietot nepieklājīgus un rupjus vārdus, nepiedienīgus jokus utt. </w:t>
      </w:r>
    </w:p>
    <w:p>
      <w:pPr>
        <w:pStyle w:val="Normal"/>
        <w:widowControl w:val="false"/>
        <w:numPr>
          <w:ilvl w:val="1"/>
          <w:numId w:val="1"/>
        </w:numPr>
        <w:shd w:val="clear" w:color="auto" w:fill="FFFFFF"/>
        <w:suppressAutoHyphens w:val="true"/>
        <w:spacing w:lineRule="auto" w:line="240" w:before="0" w:after="0"/>
        <w:ind w:left="709" w:hanging="0"/>
        <w:jc w:val="both"/>
        <w:rPr>
          <w:rFonts w:ascii="Times New Roman" w:hAnsi="Times New Roman"/>
        </w:rPr>
      </w:pPr>
      <w:r>
        <w:rPr>
          <w:rFonts w:eastAsia="Times New Roman" w:cs="Times New Roman" w:ascii="Times New Roman" w:hAnsi="Times New Roman"/>
          <w:color w:val="000000"/>
          <w:sz w:val="26"/>
          <w:szCs w:val="26"/>
          <w:lang w:eastAsia="ar-SA"/>
        </w:rPr>
        <w:t>Būt pieklājīgam skolā un ārpus tās</w:t>
      </w:r>
    </w:p>
    <w:p>
      <w:pPr>
        <w:pStyle w:val="Normal"/>
        <w:widowControl w:val="false"/>
        <w:numPr>
          <w:ilvl w:val="1"/>
          <w:numId w:val="1"/>
        </w:numPr>
        <w:shd w:val="clear" w:color="auto" w:fill="FFFFFF"/>
        <w:suppressAutoHyphens w:val="true"/>
        <w:spacing w:lineRule="auto" w:line="240" w:before="0" w:after="0"/>
        <w:ind w:left="709" w:hanging="0"/>
        <w:jc w:val="both"/>
        <w:rPr>
          <w:rFonts w:ascii="Times New Roman" w:hAnsi="Times New Roman"/>
        </w:rPr>
      </w:pPr>
      <w:r>
        <w:rPr>
          <w:rFonts w:eastAsia="Times New Roman" w:cs="Times New Roman" w:ascii="Times New Roman" w:hAnsi="Times New Roman"/>
          <w:color w:val="000000"/>
          <w:sz w:val="26"/>
          <w:szCs w:val="26"/>
          <w:lang w:eastAsia="ar-SA"/>
        </w:rPr>
        <w:t>Ievērot pedagogu, izglītojamo un citu personu tiesības un intereses</w:t>
      </w:r>
    </w:p>
    <w:p>
      <w:pPr>
        <w:pStyle w:val="Normal"/>
        <w:widowControl w:val="false"/>
        <w:numPr>
          <w:ilvl w:val="1"/>
          <w:numId w:val="1"/>
        </w:numPr>
        <w:shd w:val="clear" w:color="auto" w:fill="FFFFFF"/>
        <w:suppressAutoHyphens w:val="true"/>
        <w:spacing w:lineRule="auto" w:line="240" w:before="0" w:after="0"/>
        <w:ind w:left="709" w:hanging="0"/>
        <w:jc w:val="both"/>
        <w:rPr>
          <w:rFonts w:ascii="Times New Roman" w:hAnsi="Times New Roman"/>
        </w:rPr>
      </w:pPr>
      <w:r>
        <w:rPr>
          <w:rFonts w:eastAsia="Times New Roman" w:cs="Times New Roman" w:ascii="Times New Roman" w:hAnsi="Times New Roman"/>
          <w:sz w:val="26"/>
          <w:szCs w:val="26"/>
          <w:lang w:eastAsia="lv-LV"/>
        </w:rPr>
        <w:t>Saudzīgi izturēties pret Skolas īpašumu. Uzņemties atbildību par lietošanā nodoto Skolas mantu (inventāru, mācību līdzekļiem u.c.). Ja izglītojamā rīcības rezultātā nodarīts kaitējums Skolas mantai (tai skaitā, ja tā netiek noteiktajā termiņā atdota Skolai), tad izglītojamais vai viņa vecāki atlīdzina Skolai mantas faktisko tā brīža vērtību</w:t>
      </w:r>
    </w:p>
    <w:p>
      <w:pPr>
        <w:pStyle w:val="Normal"/>
        <w:widowControl w:val="false"/>
        <w:numPr>
          <w:ilvl w:val="1"/>
          <w:numId w:val="1"/>
        </w:numPr>
        <w:shd w:val="clear" w:color="auto" w:fill="FFFFFF"/>
        <w:suppressAutoHyphens w:val="true"/>
        <w:spacing w:lineRule="auto" w:line="240" w:before="0" w:after="0"/>
        <w:ind w:left="709" w:hanging="0"/>
        <w:jc w:val="both"/>
        <w:rPr>
          <w:rFonts w:ascii="Times New Roman" w:hAnsi="Times New Roman"/>
        </w:rPr>
      </w:pPr>
      <w:r>
        <w:rPr>
          <w:rFonts w:eastAsia="Times New Roman" w:cs="Times New Roman" w:ascii="Times New Roman" w:hAnsi="Times New Roman"/>
          <w:color w:val="000000"/>
          <w:sz w:val="26"/>
          <w:szCs w:val="26"/>
          <w:lang w:eastAsia="ar-SA"/>
        </w:rPr>
        <w:t>Rūpēties par sev piederošas mantas saglabāšanu. Skola neatbild par izglītojamo līdzpaņemto naudu, dokumentiem un citām materiālām vērtībām (vērtslietām, mobiliem telefoniem, planšetes u.c.)</w:t>
      </w:r>
    </w:p>
    <w:p>
      <w:pPr>
        <w:pStyle w:val="Normal"/>
        <w:widowControl w:val="false"/>
        <w:numPr>
          <w:ilvl w:val="1"/>
          <w:numId w:val="1"/>
        </w:numPr>
        <w:shd w:val="clear" w:color="auto" w:fill="FFFFFF"/>
        <w:tabs>
          <w:tab w:val="clear" w:pos="720"/>
        </w:tabs>
        <w:suppressAutoHyphens w:val="true"/>
        <w:spacing w:lineRule="auto" w:line="240" w:before="0" w:after="0"/>
        <w:ind w:left="709" w:hanging="0"/>
        <w:jc w:val="both"/>
        <w:rPr>
          <w:rFonts w:ascii="Times New Roman" w:hAnsi="Times New Roman"/>
        </w:rPr>
      </w:pPr>
      <w:r>
        <w:rPr>
          <w:rFonts w:cs="Times New Roman" w:ascii="Times New Roman" w:hAnsi="Times New Roman"/>
          <w:color w:val="000000"/>
          <w:sz w:val="26"/>
          <w:szCs w:val="26"/>
        </w:rPr>
        <w:t>Košļājamās gumijas izmest tikai atkritumu tvertnēs un papīrgrozos</w:t>
      </w:r>
    </w:p>
    <w:p>
      <w:pPr>
        <w:pStyle w:val="Normal"/>
        <w:widowControl w:val="false"/>
        <w:numPr>
          <w:ilvl w:val="1"/>
          <w:numId w:val="1"/>
        </w:numPr>
        <w:shd w:val="clear" w:color="auto" w:fill="FFFFFF"/>
        <w:tabs>
          <w:tab w:val="clear" w:pos="720"/>
        </w:tabs>
        <w:suppressAutoHyphens w:val="true"/>
        <w:spacing w:lineRule="auto" w:line="240" w:before="0" w:after="0"/>
        <w:ind w:left="709" w:hanging="0"/>
        <w:jc w:val="both"/>
        <w:rPr>
          <w:rFonts w:ascii="Times New Roman" w:hAnsi="Times New Roman"/>
        </w:rPr>
      </w:pPr>
      <w:r>
        <w:rPr>
          <w:rFonts w:cs="Times New Roman" w:ascii="Times New Roman" w:hAnsi="Times New Roman"/>
          <w:color w:val="000000"/>
          <w:sz w:val="26"/>
          <w:szCs w:val="26"/>
        </w:rPr>
        <w:t>Ikdienā ievērot personīgo higiēnu un rūpēties un sargāt savu veselību, īstenojot skolas veselību veicinošas skolas politiku</w:t>
      </w:r>
    </w:p>
    <w:p>
      <w:pPr>
        <w:pStyle w:val="Normal"/>
        <w:widowControl w:val="false"/>
        <w:numPr>
          <w:ilvl w:val="1"/>
          <w:numId w:val="1"/>
        </w:numPr>
        <w:shd w:val="clear" w:color="auto" w:fill="FFFFFF"/>
        <w:tabs>
          <w:tab w:val="clear" w:pos="720"/>
        </w:tabs>
        <w:suppressAutoHyphens w:val="true"/>
        <w:spacing w:lineRule="auto" w:line="240" w:before="0" w:after="0"/>
        <w:ind w:left="709" w:hanging="0"/>
        <w:jc w:val="both"/>
        <w:rPr>
          <w:rFonts w:ascii="Times New Roman" w:hAnsi="Times New Roman"/>
        </w:rPr>
      </w:pPr>
      <w:r>
        <w:rPr>
          <w:rFonts w:cs="Times New Roman" w:ascii="Times New Roman" w:hAnsi="Times New Roman"/>
          <w:color w:val="000000"/>
          <w:sz w:val="26"/>
          <w:szCs w:val="26"/>
        </w:rPr>
        <w:t>Uzturēt kārtību skolā, tās teritorijā un BLC. Ievērot tīrību un drošību</w:t>
      </w:r>
    </w:p>
    <w:p>
      <w:pPr>
        <w:pStyle w:val="Normal"/>
        <w:widowControl w:val="false"/>
        <w:numPr>
          <w:ilvl w:val="1"/>
          <w:numId w:val="1"/>
        </w:numPr>
        <w:shd w:val="clear" w:color="auto" w:fill="FFFFFF"/>
        <w:tabs>
          <w:tab w:val="clear" w:pos="720"/>
        </w:tabs>
        <w:suppressAutoHyphens w:val="true"/>
        <w:spacing w:lineRule="auto" w:line="240" w:before="0" w:after="0"/>
        <w:ind w:left="709" w:hanging="0"/>
        <w:jc w:val="both"/>
        <w:rPr>
          <w:rFonts w:ascii="Times New Roman" w:hAnsi="Times New Roman"/>
        </w:rPr>
      </w:pPr>
      <w:r>
        <w:rPr>
          <w:rFonts w:cs="Times New Roman" w:ascii="Times New Roman" w:hAnsi="Times New Roman"/>
          <w:color w:val="000000"/>
          <w:sz w:val="26"/>
          <w:szCs w:val="26"/>
        </w:rPr>
        <w:t>Ievērot pašapkalpošanās principu, sakārtojot savu darba un mācību vietu pirms un pēc darba</w:t>
      </w:r>
    </w:p>
    <w:p>
      <w:pPr>
        <w:pStyle w:val="Normal"/>
        <w:widowControl w:val="false"/>
        <w:shd w:val="clear" w:color="auto" w:fill="FFFFFF"/>
        <w:tabs>
          <w:tab w:val="clear" w:pos="720"/>
        </w:tabs>
        <w:suppressAutoHyphens w:val="true"/>
        <w:spacing w:lineRule="auto" w:line="240" w:before="0" w:after="0"/>
        <w:ind w:hanging="0"/>
        <w:jc w:val="both"/>
        <w:rPr>
          <w:rFonts w:ascii="Times New Roman" w:hAnsi="Times New Roman"/>
        </w:rPr>
      </w:pPr>
      <w:r>
        <w:rPr>
          <w:rFonts w:ascii="Times New Roman" w:hAnsi="Times New Roman"/>
        </w:rPr>
      </w:r>
    </w:p>
    <w:p>
      <w:pPr>
        <w:pStyle w:val="Normal"/>
        <w:widowControl w:val="false"/>
        <w:numPr>
          <w:ilvl w:val="1"/>
          <w:numId w:val="1"/>
        </w:numPr>
        <w:shd w:val="clear" w:color="auto" w:fill="FFFFFF"/>
        <w:tabs>
          <w:tab w:val="clear" w:pos="720"/>
        </w:tabs>
        <w:suppressAutoHyphens w:val="true"/>
        <w:spacing w:lineRule="auto" w:line="240" w:before="0" w:after="0"/>
        <w:ind w:left="709" w:hanging="0"/>
        <w:jc w:val="both"/>
        <w:rPr>
          <w:rFonts w:ascii="Times New Roman" w:hAnsi="Times New Roman"/>
        </w:rPr>
      </w:pPr>
      <w:r>
        <w:rPr>
          <w:rFonts w:cs="Times New Roman" w:ascii="Times New Roman" w:hAnsi="Times New Roman"/>
          <w:color w:val="000000"/>
          <w:sz w:val="26"/>
          <w:szCs w:val="26"/>
        </w:rPr>
        <w:t>Neatstāt virsdrēbju kabatās naudu un vērtīgas lietas</w:t>
      </w:r>
    </w:p>
    <w:p>
      <w:pPr>
        <w:pStyle w:val="Normal"/>
        <w:widowControl w:val="false"/>
        <w:numPr>
          <w:ilvl w:val="1"/>
          <w:numId w:val="1"/>
        </w:numPr>
        <w:shd w:val="clear" w:color="auto" w:fill="FFFFFF"/>
        <w:tabs>
          <w:tab w:val="clear" w:pos="720"/>
        </w:tabs>
        <w:suppressAutoHyphens w:val="true"/>
        <w:spacing w:lineRule="auto" w:line="240" w:before="0" w:after="0"/>
        <w:ind w:left="709" w:hanging="0"/>
        <w:jc w:val="both"/>
        <w:rPr>
          <w:rFonts w:ascii="Times New Roman" w:hAnsi="Times New Roman"/>
        </w:rPr>
      </w:pPr>
      <w:r>
        <w:rPr>
          <w:rFonts w:cs="Times New Roman" w:ascii="Times New Roman" w:hAnsi="Times New Roman"/>
          <w:color w:val="000000"/>
          <w:sz w:val="26"/>
          <w:szCs w:val="26"/>
        </w:rPr>
        <w:t xml:space="preserve">Lietot maiņas apavus atbilstoši sezonai un laika apstākļiem veselības un higiēnas nolūkos </w:t>
      </w:r>
    </w:p>
    <w:p>
      <w:pPr>
        <w:pStyle w:val="Normal"/>
        <w:widowControl w:val="false"/>
        <w:numPr>
          <w:ilvl w:val="1"/>
          <w:numId w:val="1"/>
        </w:numPr>
        <w:shd w:val="clear" w:color="auto" w:fill="FFFFFF"/>
        <w:tabs>
          <w:tab w:val="clear" w:pos="720"/>
        </w:tabs>
        <w:suppressAutoHyphens w:val="true"/>
        <w:spacing w:lineRule="auto" w:line="240" w:before="0" w:after="0"/>
        <w:ind w:left="709" w:hanging="0"/>
        <w:jc w:val="both"/>
        <w:rPr>
          <w:rFonts w:ascii="Times New Roman" w:hAnsi="Times New Roman"/>
        </w:rPr>
      </w:pPr>
      <w:r>
        <w:rPr>
          <w:rFonts w:cs="Times New Roman" w:ascii="Times New Roman" w:hAnsi="Times New Roman"/>
          <w:color w:val="000000"/>
          <w:sz w:val="26"/>
          <w:szCs w:val="26"/>
        </w:rPr>
        <w:t>Nebojāt ar uzrakstiem, zīmējumiem vai citādā veidā skolas inventāru, ēkas sienas, žogu un citus arhitektoniskos elementus</w:t>
      </w:r>
    </w:p>
    <w:p>
      <w:pPr>
        <w:pStyle w:val="Normal"/>
        <w:widowControl w:val="false"/>
        <w:numPr>
          <w:ilvl w:val="1"/>
          <w:numId w:val="1"/>
        </w:numPr>
        <w:shd w:val="clear" w:color="auto" w:fill="FFFFFF"/>
        <w:suppressAutoHyphens w:val="true"/>
        <w:spacing w:lineRule="auto" w:line="240" w:before="0" w:after="0"/>
        <w:ind w:left="709" w:hanging="0"/>
        <w:jc w:val="both"/>
        <w:rPr>
          <w:rFonts w:ascii="Times New Roman" w:hAnsi="Times New Roman"/>
        </w:rPr>
      </w:pPr>
      <w:r>
        <w:rPr>
          <w:rFonts w:cs="Times New Roman" w:ascii="Times New Roman" w:hAnsi="Times New Roman"/>
          <w:color w:val="000000"/>
          <w:sz w:val="26"/>
          <w:szCs w:val="26"/>
        </w:rPr>
        <w:t xml:space="preserve">Ziņot (nepieciešamības gadījumā lūgt papīra formātā) vecākiem par skolas sniegto informāciju, aktualitātēm, kā arī par citiem skolas izsniegtajiem un/vai pieprasītajiem dokumentiem un paziņojumiem </w:t>
      </w:r>
    </w:p>
    <w:p>
      <w:pPr>
        <w:pStyle w:val="Normal"/>
        <w:widowControl w:val="false"/>
        <w:numPr>
          <w:ilvl w:val="1"/>
          <w:numId w:val="1"/>
        </w:numPr>
        <w:shd w:val="clear" w:color="auto" w:fill="FFFFFF"/>
        <w:suppressAutoHyphens w:val="true"/>
        <w:spacing w:lineRule="auto" w:line="240" w:before="0" w:after="0"/>
        <w:ind w:left="709" w:hanging="0"/>
        <w:jc w:val="both"/>
        <w:rPr>
          <w:rFonts w:ascii="Times New Roman" w:hAnsi="Times New Roman"/>
        </w:rPr>
      </w:pPr>
      <w:r>
        <w:rPr>
          <w:rFonts w:cs="Times New Roman" w:ascii="Times New Roman" w:hAnsi="Times New Roman"/>
          <w:sz w:val="26"/>
          <w:szCs w:val="26"/>
        </w:rPr>
        <w:t>Ar savu rīcību nediskreditēt skolu.</w:t>
      </w:r>
    </w:p>
    <w:p>
      <w:pPr>
        <w:pStyle w:val="Normal"/>
        <w:widowControl w:val="false"/>
        <w:shd w:val="clear" w:color="auto" w:fill="FFFFFF"/>
        <w:suppressAutoHyphens w:val="true"/>
        <w:spacing w:lineRule="auto" w:line="240" w:before="0" w:after="0"/>
        <w:rPr>
          <w:rFonts w:ascii="Times New Roman" w:hAnsi="Times New Roman" w:eastAsia="Times New Roman" w:cs="Times New Roman"/>
          <w:b/>
          <w:color w:val="000000"/>
          <w:sz w:val="26"/>
          <w:szCs w:val="26"/>
          <w:lang w:eastAsia="ar-SA"/>
        </w:rPr>
      </w:pPr>
      <w:r>
        <w:rPr>
          <w:rFonts w:eastAsia="Times New Roman" w:cs="Times New Roman" w:ascii="Times New Roman" w:hAnsi="Times New Roman"/>
          <w:b/>
          <w:color w:val="000000"/>
          <w:sz w:val="26"/>
          <w:szCs w:val="26"/>
          <w:lang w:eastAsia="ar-SA"/>
        </w:rPr>
      </w:r>
    </w:p>
    <w:p>
      <w:pPr>
        <w:pStyle w:val="Normal"/>
        <w:widowControl w:val="false"/>
        <w:shd w:val="clear" w:color="auto" w:fill="FFFFFF"/>
        <w:suppressAutoHyphens w:val="true"/>
        <w:spacing w:lineRule="auto" w:line="240" w:before="0" w:after="0"/>
        <w:ind w:left="360" w:hanging="0"/>
        <w:jc w:val="center"/>
        <w:rPr>
          <w:rFonts w:ascii="Times New Roman" w:hAnsi="Times New Roman"/>
        </w:rPr>
      </w:pPr>
      <w:r>
        <w:rPr>
          <w:rFonts w:eastAsia="Times New Roman" w:cs="Times New Roman" w:ascii="Times New Roman" w:hAnsi="Times New Roman"/>
          <w:b/>
          <w:color w:val="000000"/>
          <w:sz w:val="26"/>
          <w:szCs w:val="26"/>
          <w:lang w:eastAsia="ar-SA"/>
        </w:rPr>
        <w:t>IV Uzvedības noteikumi drošībai un veselībai</w:t>
      </w:r>
    </w:p>
    <w:p>
      <w:pPr>
        <w:pStyle w:val="Normal"/>
        <w:widowControl w:val="false"/>
        <w:shd w:val="clear" w:color="auto" w:fill="FFFFFF"/>
        <w:suppressAutoHyphens w:val="true"/>
        <w:spacing w:lineRule="auto" w:line="240" w:before="0" w:after="0"/>
        <w:ind w:left="1080" w:hanging="0"/>
        <w:rPr>
          <w:rFonts w:ascii="Times New Roman" w:hAnsi="Times New Roman" w:eastAsia="Times New Roman" w:cs="Times New Roman"/>
          <w:b/>
          <w:color w:val="000000"/>
          <w:sz w:val="26"/>
          <w:szCs w:val="26"/>
          <w:lang w:eastAsia="ar-SA"/>
        </w:rPr>
      </w:pPr>
      <w:r>
        <w:rPr>
          <w:rFonts w:eastAsia="Times New Roman" w:cs="Times New Roman" w:ascii="Times New Roman" w:hAnsi="Times New Roman"/>
          <w:b/>
          <w:color w:val="000000"/>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sz w:val="26"/>
          <w:szCs w:val="26"/>
          <w:lang w:eastAsia="ar-SA"/>
        </w:rPr>
        <w:t>Visi noteikumi izglītojamo drošībai un veselībai ir attiecināmi gan uz mācību laiku, gan uz mācību nodarbību starplaikiem.</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Izglītojamais ar savu rīcību un uzvedību nedrīkst apdraudēt savu un citu cilvēku veselību, drošību un dzīvību, kā arī mantu.</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b/>
          <w:bCs/>
          <w:sz w:val="26"/>
          <w:szCs w:val="26"/>
          <w:lang w:eastAsia="ar-SA"/>
        </w:rPr>
        <w:t>Ai</w:t>
      </w:r>
      <w:r>
        <w:rPr>
          <w:rFonts w:eastAsia="Times New Roman" w:cs="Times New Roman" w:ascii="Times New Roman" w:hAnsi="Times New Roman"/>
          <w:b/>
          <w:sz w:val="26"/>
          <w:szCs w:val="26"/>
          <w:lang w:eastAsia="ar-SA"/>
        </w:rPr>
        <w:t>zliegts</w:t>
      </w:r>
      <w:r>
        <w:rPr>
          <w:rFonts w:eastAsia="Times New Roman" w:cs="Times New Roman" w:ascii="Times New Roman" w:hAnsi="Times New Roman"/>
          <w:sz w:val="26"/>
          <w:szCs w:val="26"/>
          <w:lang w:eastAsia="ar-SA"/>
        </w:rPr>
        <w:t xml:space="preserve">: </w:t>
      </w:r>
      <w:r>
        <w:rPr>
          <w:rFonts w:eastAsia="Times New Roman" w:cs="Times New Roman" w:ascii="Times New Roman" w:hAnsi="Times New Roman"/>
          <w:color w:val="000000"/>
          <w:sz w:val="26"/>
          <w:szCs w:val="26"/>
          <w:u w:val="single"/>
          <w:lang w:eastAsia="ar-SA"/>
        </w:rPr>
        <w:t>Iegādāties, ienest, lietot, glabāt, izplatīt vai pamudināt lietot atkarību izraisošas vielas, ieročus, munīciju vai speciālos līdzekļus!</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Ja ir saņemta informācija vai aizdomas, ka izglītojamajam ir iegādājies, ienesis, lietojis, glabājis, izplatījis vai pamudinājis lietot atkarību izraisošas vielas, ieročus, munīciju vai speciālos līdzekļus skolā, tās teritorijā vai skolas organizētajos vai atbalstītajos pasākumos:</w:t>
      </w:r>
    </w:p>
    <w:p>
      <w:pPr>
        <w:pStyle w:val="Normal"/>
        <w:widowControl w:val="false"/>
        <w:numPr>
          <w:ilvl w:val="1"/>
          <w:numId w:val="3"/>
        </w:numPr>
        <w:shd w:val="clear" w:color="auto" w:fill="FFFFFF"/>
        <w:suppressAutoHyphens w:val="true"/>
        <w:spacing w:lineRule="auto" w:line="240" w:before="0" w:after="0"/>
        <w:ind w:left="1134" w:hanging="360"/>
        <w:jc w:val="both"/>
        <w:rPr>
          <w:rFonts w:ascii="Times New Roman" w:hAnsi="Times New Roman"/>
        </w:rPr>
      </w:pPr>
      <w:r>
        <w:rPr>
          <w:rFonts w:eastAsia="Times New Roman" w:cs="Times New Roman" w:ascii="Times New Roman" w:hAnsi="Times New Roman"/>
          <w:sz w:val="26"/>
          <w:szCs w:val="26"/>
          <w:lang w:eastAsia="ar-SA"/>
        </w:rPr>
        <w:t>Notiek pārrunas, piesaistot sociālo pedagogu</w:t>
      </w:r>
    </w:p>
    <w:p>
      <w:pPr>
        <w:pStyle w:val="Normal"/>
        <w:widowControl w:val="false"/>
        <w:numPr>
          <w:ilvl w:val="1"/>
          <w:numId w:val="3"/>
        </w:numPr>
        <w:shd w:val="clear" w:color="auto" w:fill="FFFFFF"/>
        <w:suppressAutoHyphens w:val="true"/>
        <w:spacing w:lineRule="auto" w:line="240" w:before="0" w:after="0"/>
        <w:ind w:left="1134" w:hanging="360"/>
        <w:jc w:val="both"/>
        <w:rPr>
          <w:rFonts w:ascii="Times New Roman" w:hAnsi="Times New Roman"/>
        </w:rPr>
      </w:pPr>
      <w:r>
        <w:rPr>
          <w:rFonts w:eastAsia="Times New Roman" w:cs="Times New Roman" w:ascii="Times New Roman" w:hAnsi="Times New Roman"/>
          <w:sz w:val="26"/>
          <w:szCs w:val="26"/>
          <w:lang w:eastAsia="ar-SA"/>
        </w:rPr>
        <w:t>Tiek dokumentēta situācija, atzīmējot visas darbības, iesaistītās personas un institūcijas</w:t>
      </w:r>
    </w:p>
    <w:p>
      <w:pPr>
        <w:pStyle w:val="Normal"/>
        <w:widowControl w:val="false"/>
        <w:numPr>
          <w:ilvl w:val="1"/>
          <w:numId w:val="3"/>
        </w:numPr>
        <w:shd w:val="clear" w:color="auto" w:fill="FFFFFF"/>
        <w:suppressAutoHyphens w:val="true"/>
        <w:spacing w:lineRule="auto" w:line="240" w:before="0" w:after="0"/>
        <w:ind w:left="1134" w:hanging="360"/>
        <w:jc w:val="both"/>
        <w:rPr>
          <w:rFonts w:ascii="Times New Roman" w:hAnsi="Times New Roman"/>
        </w:rPr>
      </w:pPr>
      <w:r>
        <w:rPr>
          <w:rFonts w:eastAsia="Times New Roman" w:cs="Times New Roman" w:ascii="Times New Roman" w:hAnsi="Times New Roman"/>
          <w:color w:val="000000"/>
          <w:sz w:val="26"/>
          <w:szCs w:val="26"/>
          <w:lang w:eastAsia="ar-SA"/>
        </w:rPr>
        <w:t xml:space="preserve">Tiek ziņots Valsts vai pašvaldības policijai, sociālajam dienestam, </w:t>
      </w:r>
      <w:r>
        <w:rPr>
          <w:rFonts w:eastAsia="Times New Roman" w:cs="Times New Roman" w:ascii="Times New Roman" w:hAnsi="Times New Roman"/>
          <w:sz w:val="26"/>
          <w:szCs w:val="26"/>
          <w:lang w:eastAsia="ar-SA"/>
        </w:rPr>
        <w:t xml:space="preserve">vecākiem, </w:t>
      </w:r>
      <w:r>
        <w:rPr>
          <w:rFonts w:eastAsia="Times New Roman" w:cs="Times New Roman" w:ascii="Times New Roman" w:hAnsi="Times New Roman"/>
          <w:color w:val="000000"/>
          <w:sz w:val="26"/>
          <w:szCs w:val="26"/>
          <w:lang w:eastAsia="ar-SA"/>
        </w:rPr>
        <w:t>Izglītības, kultūras un sporta departamentam.</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Neienest telpās paaugstinātas bīstamības priekšmetus (nezināmas izcelsmes vielas, petardes, asus priekšmetus, šķiltavas, spēļu ieročus, nažus u.c.), kā arī krāsu, gaisa atsvaidzinātāja un  smaku baloniņus.</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Nelietot atklātu uguni, piemēram, sveces, izņemot pedagoga klātbūtnē un ar viņa atļauju.</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 xml:space="preserve">Neatrasties skolas iekštelpās ar velosipēdu, skrituļslidām, "scooter", skrituļdēli u.c. pārvietošanās līdzekļiem. </w:t>
      </w:r>
      <w:r>
        <w:rPr>
          <w:rFonts w:eastAsia="Times New Roman" w:cs="Times New Roman" w:ascii="Times New Roman" w:hAnsi="Times New Roman"/>
          <w:sz w:val="26"/>
          <w:szCs w:val="26"/>
          <w:lang w:eastAsia="ar-SA"/>
        </w:rPr>
        <w:t>Skola neatbild par izglītojamo atstātajiem personīgajiem braucamrīkiem.</w:t>
      </w:r>
      <w:r>
        <w:rPr>
          <w:rFonts w:eastAsia="Times New Roman" w:cs="Times New Roman" w:ascii="Times New Roman" w:hAnsi="Times New Roman"/>
          <w:color w:val="000000"/>
          <w:sz w:val="26"/>
          <w:szCs w:val="26"/>
          <w:lang w:eastAsia="ar-SA"/>
        </w:rPr>
        <w:t xml:space="preserve"> </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 xml:space="preserve">Neplēst, neapzīmēt vai neaprakstīt drošības zīmes, kuras apzīmē evakuācijas ceļus, </w:t>
        <w:tab/>
        <w:t>ugunsdzēšamo aparātu izvietojumu u.c.! Tas apdraud tavu un citu drošību!</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ListParagraph"/>
        <w:numPr>
          <w:ilvl w:val="0"/>
          <w:numId w:val="1"/>
        </w:numPr>
        <w:shd w:val="clear" w:color="auto" w:fill="FFFFFF"/>
        <w:jc w:val="both"/>
        <w:rPr>
          <w:rFonts w:ascii="Times New Roman" w:hAnsi="Times New Roman"/>
        </w:rPr>
      </w:pPr>
      <w:r>
        <w:rPr>
          <w:color w:val="000000"/>
          <w:sz w:val="26"/>
          <w:szCs w:val="26"/>
          <w:lang w:val="lv-LV"/>
        </w:rPr>
        <w:t>Neizmantot datorus un citu biroja tehniku neētiskām vai kriminālām darbībām. Nelietot jebkādus necenzētus vārdus – to lietošana ir pielīdzināma sīkajam huligānismam.</w:t>
      </w:r>
    </w:p>
    <w:p>
      <w:pPr>
        <w:pStyle w:val="ListParagraph"/>
        <w:shd w:val="clear" w:color="auto" w:fill="FFFFFF"/>
        <w:ind w:left="0" w:hanging="0"/>
        <w:jc w:val="both"/>
        <w:rPr>
          <w:rFonts w:ascii="Times New Roman" w:hAnsi="Times New Roman"/>
          <w:sz w:val="26"/>
          <w:szCs w:val="26"/>
          <w:lang w:val="lv-LV"/>
        </w:rPr>
      </w:pPr>
      <w:r>
        <w:rPr>
          <w:sz w:val="26"/>
          <w:szCs w:val="26"/>
          <w:lang w:val="lv-LV"/>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cs="Times New Roman" w:ascii="Times New Roman" w:hAnsi="Times New Roman"/>
          <w:color w:val="000000"/>
          <w:sz w:val="26"/>
          <w:szCs w:val="26"/>
        </w:rPr>
        <w:t xml:space="preserve">Neuzaicināt uz skolu skolai nepiederošām personas. </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suppressAutoHyphens w:val="true"/>
        <w:spacing w:lineRule="auto" w:line="240" w:before="0" w:after="0"/>
        <w:ind w:left="1080" w:hanging="0"/>
        <w:jc w:val="center"/>
        <w:rPr>
          <w:rFonts w:ascii="Times New Roman" w:hAnsi="Times New Roman"/>
        </w:rPr>
      </w:pPr>
      <w:r>
        <w:rPr>
          <w:rFonts w:eastAsia="Times New Roman" w:cs="Times New Roman" w:ascii="Times New Roman" w:hAnsi="Times New Roman"/>
          <w:b/>
          <w:sz w:val="26"/>
          <w:szCs w:val="26"/>
          <w:lang w:eastAsia="ar-SA"/>
        </w:rPr>
        <w:t>V Atbildība par iekšējās kārtības noteikumu neievērošanu</w:t>
      </w:r>
    </w:p>
    <w:p>
      <w:pPr>
        <w:pStyle w:val="Normal"/>
        <w:widowControl w:val="false"/>
        <w:suppressAutoHyphens w:val="true"/>
        <w:spacing w:lineRule="auto" w:line="240" w:before="0" w:after="0"/>
        <w:ind w:left="1080" w:hanging="0"/>
        <w:jc w:val="center"/>
        <w:rPr>
          <w:rFonts w:ascii="Times New Roman" w:hAnsi="Times New Roman" w:eastAsia="Times New Roman" w:cs="Times New Roman"/>
          <w:b/>
          <w:sz w:val="26"/>
          <w:szCs w:val="26"/>
          <w:lang w:eastAsia="ar-SA"/>
        </w:rPr>
      </w:pPr>
      <w:r>
        <w:rPr>
          <w:rFonts w:eastAsia="Times New Roman" w:cs="Times New Roman" w:ascii="Times New Roman" w:hAnsi="Times New Roman"/>
          <w:b/>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Ja izglītojamais neievēro skolas iekšējos noteikumus mācību stundas laikā, skolā vai tās organizētajos vai atbalstītajos pasākumos un apdraud savu vai citu personu drošību, veselību vai dzīvību, tādējādi pārkāpjot izglītojamo un pedagoga tiesības:</w:t>
      </w:r>
    </w:p>
    <w:p>
      <w:pPr>
        <w:pStyle w:val="Normal"/>
        <w:widowControl w:val="false"/>
        <w:numPr>
          <w:ilvl w:val="1"/>
          <w:numId w:val="1"/>
        </w:numPr>
        <w:shd w:val="clear" w:color="auto" w:fill="FFFFFF"/>
        <w:suppressAutoHyphens w:val="true"/>
        <w:spacing w:lineRule="auto" w:line="240" w:before="0" w:after="0"/>
        <w:ind w:left="1560" w:hanging="567"/>
        <w:jc w:val="both"/>
        <w:rPr>
          <w:rFonts w:ascii="Times New Roman" w:hAnsi="Times New Roman"/>
        </w:rPr>
      </w:pPr>
      <w:r>
        <w:rPr>
          <w:rFonts w:eastAsia="Times New Roman" w:cs="Times New Roman" w:ascii="Times New Roman" w:hAnsi="Times New Roman"/>
          <w:color w:val="000000"/>
          <w:sz w:val="26"/>
          <w:szCs w:val="26"/>
          <w:lang w:eastAsia="ar-SA"/>
        </w:rPr>
        <w:t>Pedagogs var izraidīt izglītojamo no mācību stundas vai pasākuma, īsā laikā informējot direktoru par izglītojamā uzvedību</w:t>
      </w:r>
    </w:p>
    <w:p>
      <w:pPr>
        <w:pStyle w:val="Normal"/>
        <w:widowControl w:val="false"/>
        <w:numPr>
          <w:ilvl w:val="1"/>
          <w:numId w:val="1"/>
        </w:numPr>
        <w:shd w:val="clear" w:color="auto" w:fill="FFFFFF"/>
        <w:suppressAutoHyphens w:val="true"/>
        <w:spacing w:lineRule="auto" w:line="240" w:before="0" w:after="0"/>
        <w:ind w:left="1560" w:hanging="567"/>
        <w:jc w:val="both"/>
        <w:rPr>
          <w:rFonts w:ascii="Times New Roman" w:hAnsi="Times New Roman"/>
        </w:rPr>
      </w:pPr>
      <w:r>
        <w:rPr>
          <w:rFonts w:eastAsia="Times New Roman" w:cs="Times New Roman" w:ascii="Times New Roman" w:hAnsi="Times New Roman"/>
          <w:color w:val="000000"/>
          <w:sz w:val="26"/>
          <w:szCs w:val="26"/>
          <w:lang w:eastAsia="ar-SA"/>
        </w:rPr>
        <w:t xml:space="preserve">Vecākiem rakstveidā tiek nosūtīta informācija par izglītojamā uzvedību </w:t>
      </w:r>
    </w:p>
    <w:p>
      <w:pPr>
        <w:pStyle w:val="Normal"/>
        <w:widowControl w:val="false"/>
        <w:suppressAutoHyphens w:val="true"/>
        <w:spacing w:lineRule="auto" w:line="240" w:before="0" w:after="0"/>
        <w:ind w:left="720" w:hanging="0"/>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sz w:val="26"/>
          <w:szCs w:val="26"/>
          <w:lang w:eastAsia="ar-SA"/>
        </w:rPr>
        <w:t>Ļaunprātīgas ēku, telpu, inventāra bojāšanas gadījumā izglītojamais un viņa vecāki sedz remonta izdevumus vai iegādājas jaunu inventāru, kā arī sedz ar inventāra transportēšanu un uzstādīšanu saistītos izdevumus.</w:t>
      </w:r>
    </w:p>
    <w:p>
      <w:pPr>
        <w:pStyle w:val="Normal"/>
        <w:widowControl w:val="false"/>
        <w:shd w:val="clear" w:color="auto" w:fill="FFFFFF"/>
        <w:suppressAutoHyphens w:val="true"/>
        <w:spacing w:lineRule="auto" w:line="240" w:before="0" w:after="0"/>
        <w:ind w:left="720" w:hanging="0"/>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6"/>
          <w:szCs w:val="26"/>
          <w:lang w:eastAsia="ar-SA"/>
        </w:rPr>
      </w:r>
    </w:p>
    <w:p>
      <w:pPr>
        <w:pStyle w:val="Normal"/>
        <w:widowControl w:val="false"/>
        <w:shd w:val="clear" w:color="auto" w:fill="FFFFFF"/>
        <w:suppressAutoHyphens w:val="true"/>
        <w:spacing w:lineRule="auto" w:line="240" w:before="0" w:after="0"/>
        <w:jc w:val="center"/>
        <w:rPr>
          <w:rFonts w:ascii="Times New Roman" w:hAnsi="Times New Roman"/>
        </w:rPr>
      </w:pPr>
      <w:r>
        <w:rPr>
          <w:rFonts w:eastAsia="Times New Roman" w:cs="Times New Roman" w:ascii="Times New Roman" w:hAnsi="Times New Roman"/>
          <w:b/>
          <w:bCs/>
          <w:color w:val="000000"/>
          <w:sz w:val="26"/>
          <w:szCs w:val="26"/>
          <w:lang w:eastAsia="ar-SA"/>
        </w:rPr>
        <w:t>VI Vecāku iesaiste</w:t>
      </w:r>
    </w:p>
    <w:p>
      <w:pPr>
        <w:pStyle w:val="Normal"/>
        <w:widowControl w:val="false"/>
        <w:shd w:val="clear" w:color="auto" w:fill="FFFFFF"/>
        <w:suppressAutoHyphens w:val="true"/>
        <w:spacing w:lineRule="auto" w:line="240" w:before="0" w:after="0"/>
        <w:ind w:left="2127" w:hanging="0"/>
        <w:jc w:val="center"/>
        <w:rPr>
          <w:rFonts w:ascii="Times New Roman" w:hAnsi="Times New Roman" w:eastAsia="Times New Roman" w:cs="Times New Roman"/>
          <w:b/>
          <w:bCs/>
          <w:color w:val="000000"/>
          <w:sz w:val="26"/>
          <w:szCs w:val="26"/>
          <w:lang w:eastAsia="ar-SA"/>
        </w:rPr>
      </w:pPr>
      <w:r>
        <w:rPr>
          <w:rFonts w:eastAsia="Times New Roman" w:cs="Times New Roman" w:ascii="Times New Roman" w:hAnsi="Times New Roman"/>
          <w:b/>
          <w:bCs/>
          <w:color w:val="000000"/>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sz w:val="26"/>
          <w:szCs w:val="26"/>
          <w:lang w:eastAsia="ar-SA"/>
        </w:rPr>
        <w:t>Noteikumi ietver regulējumu izglītojamo vecākiem, nosakot skolas rīcību to neievērošanas gadījumā.</w:t>
      </w:r>
    </w:p>
    <w:p>
      <w:pPr>
        <w:pStyle w:val="Normal"/>
        <w:widowControl w:val="false"/>
        <w:shd w:val="clear" w:color="auto" w:fill="FFFFFF"/>
        <w:suppressAutoHyphens w:val="true"/>
        <w:spacing w:lineRule="auto" w:line="240" w:before="0" w:after="0"/>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6"/>
          <w:szCs w:val="26"/>
          <w:lang w:eastAsia="ar-SA"/>
        </w:rPr>
      </w:r>
    </w:p>
    <w:p>
      <w:pPr>
        <w:pStyle w:val="Normal"/>
        <w:widowControl w:val="false"/>
        <w:numPr>
          <w:ilvl w:val="0"/>
          <w:numId w:val="1"/>
        </w:numPr>
        <w:shd w:val="clear" w:color="auto" w:fill="FFFFFF"/>
        <w:suppressAutoHyphens w:val="true"/>
        <w:spacing w:lineRule="auto" w:line="240" w:before="0" w:after="0"/>
        <w:jc w:val="both"/>
        <w:rPr>
          <w:rFonts w:ascii="Times New Roman" w:hAnsi="Times New Roman"/>
        </w:rPr>
      </w:pPr>
      <w:r>
        <w:rPr>
          <w:rFonts w:eastAsia="Times New Roman" w:cs="Times New Roman" w:ascii="Times New Roman" w:hAnsi="Times New Roman"/>
          <w:sz w:val="26"/>
          <w:szCs w:val="26"/>
          <w:lang w:eastAsia="ar-SA"/>
        </w:rPr>
        <w:t>Saīsinātie noteikumi stājas spēkā ar to izdošanas datumu.</w:t>
      </w:r>
    </w:p>
    <w:p>
      <w:pPr>
        <w:pStyle w:val="Normal"/>
        <w:widowControl w:val="false"/>
        <w:shd w:val="clear" w:color="auto" w:fill="FFFFFF"/>
        <w:suppressAutoHyphens w:val="true"/>
        <w:spacing w:lineRule="atLeast" w:line="200" w:before="0" w:after="0"/>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shd w:val="clear" w:color="auto" w:fill="FFFFFF"/>
        <w:suppressAutoHyphens w:val="true"/>
        <w:spacing w:lineRule="auto" w:line="360" w:before="0" w:after="0"/>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r>
    </w:p>
    <w:p>
      <w:pPr>
        <w:pStyle w:val="Normal"/>
        <w:widowControl w:val="false"/>
        <w:shd w:val="clear" w:color="auto" w:fill="FFFFFF"/>
        <w:suppressAutoHyphens w:val="true"/>
        <w:spacing w:lineRule="auto" w:line="360" w:before="0" w:after="0"/>
        <w:rPr>
          <w:rFonts w:ascii="Times New Roman" w:hAnsi="Times New Roman"/>
        </w:rPr>
      </w:pPr>
      <w:r>
        <w:rPr>
          <w:rFonts w:eastAsia="Times New Roman" w:cs="Times New Roman" w:ascii="Times New Roman" w:hAnsi="Times New Roman"/>
          <w:sz w:val="26"/>
          <w:szCs w:val="26"/>
          <w:lang w:eastAsia="ar-SA"/>
        </w:rPr>
        <w:t>Direktore</w:t>
        <w:tab/>
        <w:tab/>
        <w:tab/>
        <w:tab/>
        <w:tab/>
        <w:tab/>
        <w:tab/>
        <w:tab/>
        <w:tab/>
        <w:t>I. Gaile</w:t>
      </w:r>
    </w:p>
    <w:p>
      <w:pPr>
        <w:pStyle w:val="Normal"/>
        <w:widowControl w:val="false"/>
        <w:shd w:val="clear" w:color="auto" w:fill="FFFFFF"/>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widowControl w:val="false"/>
        <w:shd w:val="clear" w:color="auto" w:fill="FFFFFF"/>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widowControl w:val="false"/>
        <w:shd w:val="clear" w:color="auto" w:fill="FFFFFF"/>
        <w:suppressAutoHyphens w:val="true"/>
        <w:spacing w:lineRule="auto" w:line="240" w:before="0" w:after="0"/>
        <w:rPr>
          <w:rFonts w:ascii="Times New Roman" w:hAnsi="Times New Roman"/>
        </w:rPr>
      </w:pPr>
      <w:r>
        <w:rPr>
          <w:rFonts w:eastAsia="Times New Roman" w:cs="Times New Roman" w:ascii="Times New Roman" w:hAnsi="Times New Roman"/>
          <w:sz w:val="24"/>
          <w:szCs w:val="24"/>
          <w:lang w:eastAsia="ar-SA"/>
        </w:rPr>
        <w:t>Putniņa</w:t>
      </w:r>
    </w:p>
    <w:p>
      <w:pPr>
        <w:pStyle w:val="Normal"/>
        <w:widowControl w:val="false"/>
        <w:shd w:val="clear" w:color="auto" w:fill="FFFFFF"/>
        <w:suppressAutoHyphens w:val="true"/>
        <w:spacing w:lineRule="auto" w:line="240" w:before="0" w:after="0"/>
        <w:rPr>
          <w:rFonts w:ascii="Times New Roman" w:hAnsi="Times New Roman"/>
        </w:rPr>
      </w:pPr>
      <w:r>
        <w:rPr>
          <w:rFonts w:eastAsia="Times New Roman" w:cs="Times New Roman" w:ascii="Times New Roman" w:hAnsi="Times New Roman"/>
          <w:sz w:val="24"/>
          <w:szCs w:val="24"/>
          <w:lang w:eastAsia="ar-SA"/>
        </w:rPr>
        <w:t>67474613</w:t>
      </w:r>
    </w:p>
    <w:sectPr>
      <w:footerReference w:type="default" r:id="rId4"/>
      <w:type w:val="nextPage"/>
      <w:pgSz w:w="11906" w:h="16838"/>
      <w:pgMar w:left="1560" w:right="707" w:gutter="0" w:header="0" w:top="851" w:footer="554" w:bottom="851"/>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center"/>
      <w:tblInd w:w="0" w:type="dxa"/>
      <w:tblLayout w:type="fixed"/>
      <w:tblCellMar>
        <w:top w:w="0" w:type="dxa"/>
        <w:left w:w="115" w:type="dxa"/>
        <w:bottom w:w="0" w:type="dxa"/>
        <w:right w:w="115" w:type="dxa"/>
      </w:tblCellMar>
      <w:tblLook w:firstRow="1" w:noVBand="1" w:lastRow="0" w:firstColumn="1" w:lastColumn="0" w:noHBand="0" w:val="04a0"/>
    </w:tblPr>
    <w:tblGrid>
      <w:gridCol w:w="4826"/>
      <w:gridCol w:w="4812"/>
    </w:tblGrid>
    <w:tr>
      <w:trPr>
        <w:trHeight w:val="115" w:hRule="exact"/>
      </w:trPr>
      <w:tc>
        <w:tcPr>
          <w:tcW w:w="4826" w:type="dxa"/>
          <w:tcBorders/>
          <w:shd w:color="auto" w:fill="4472C4" w:themeFill="accent1" w:val="clear"/>
        </w:tcPr>
        <w:p>
          <w:pPr>
            <w:pStyle w:val="Header"/>
            <w:widowControl w:val="false"/>
            <w:rPr>
              <w:caps/>
              <w:sz w:val="18"/>
            </w:rPr>
          </w:pPr>
          <w:r>
            <w:rPr>
              <w:caps/>
              <w:sz w:val="18"/>
            </w:rPr>
          </w:r>
        </w:p>
      </w:tc>
      <w:tc>
        <w:tcPr>
          <w:tcW w:w="4812" w:type="dxa"/>
          <w:tcBorders/>
          <w:shd w:color="auto" w:fill="4472C4" w:themeFill="accent1" w:val="clear"/>
        </w:tcPr>
        <w:p>
          <w:pPr>
            <w:pStyle w:val="Header"/>
            <w:widowControl w:val="false"/>
            <w:jc w:val="right"/>
            <w:rPr>
              <w:caps/>
              <w:sz w:val="18"/>
            </w:rPr>
          </w:pPr>
          <w:r>
            <w:rPr>
              <w:caps/>
              <w:sz w:val="18"/>
            </w:rPr>
          </w:r>
        </w:p>
      </w:tc>
    </w:tr>
    <w:tr>
      <w:trPr/>
      <w:tc>
        <w:tcPr>
          <w:tcW w:w="4826" w:type="dxa"/>
          <w:tcBorders/>
          <w:shd w:color="auto" w:fill="auto" w:val="clear"/>
          <w:tcMar>
            <w:top w:w="144" w:type="dxa"/>
            <w:bottom w:w="144" w:type="dxa"/>
          </w:tcMar>
          <w:vAlign w:val="center"/>
        </w:tcPr>
        <w:p>
          <w:pPr>
            <w:pStyle w:val="Footer"/>
            <w:widowControl w:val="false"/>
            <w:rPr>
              <w:caps/>
              <w:color w:val="808080" w:themeColor="background1" w:themeShade="80"/>
              <w:sz w:val="18"/>
              <w:szCs w:val="18"/>
            </w:rPr>
          </w:pPr>
          <w:sdt>
            <w:sdtPr>
              <w:placeholder>
                <w:docPart w:val="CACE154CBA9648999E3F4D294BE6730A"/>
              </w:placeholder>
              <w:dataBinding w:prefixMappings="xmlns:ns0='http://purl.org/dc/elements/1.1/' xmlns:ns1='http://schemas.openxmlformats.org/package/2006/metadata/core-properties' " w:xpath="/ns1:coreProperties[1]/ns0:creator[1]" w:storeItemID="{6C3C8BC8-F283-45AE-878A-BAB7291924A1}"/>
              <w:alias w:val="Autors"/>
              <w:id w:val="967946073"/>
              <w:text/>
            </w:sdtPr>
            <w:sdtContent>
              <w:r>
                <w:rPr/>
              </w:r>
              <w:r>
                <w:rPr/>
                <w:t>IEKŠĒJIE KĀRTĪBAS NOTEIKUMI – SAĪSINĀTI</w:t>
              </w:r>
            </w:sdtContent>
          </w:sdt>
        </w:p>
      </w:tc>
      <w:tc>
        <w:tcPr>
          <w:tcW w:w="4812" w:type="dxa"/>
          <w:tcBorders/>
          <w:shd w:color="auto" w:fill="auto" w:val="clear"/>
          <w:tcMar>
            <w:top w:w="144" w:type="dxa"/>
            <w:bottom w:w="144" w:type="dxa"/>
          </w:tcMar>
          <w:vAlign w:val="center"/>
        </w:tcPr>
        <w:p>
          <w:pPr>
            <w:pStyle w:val="Footer"/>
            <w:widowControl w:val="false"/>
            <w:jc w:val="right"/>
            <w:rPr>
              <w:caps/>
              <w:color w:val="808080" w:themeColor="background1" w:themeShade="80"/>
              <w:sz w:val="18"/>
              <w:szCs w:val="18"/>
            </w:rPr>
          </w:pPr>
          <w:r>
            <w:rPr>
              <w:caps/>
              <w:color w:val="808080"/>
              <w:sz w:val="18"/>
              <w:szCs w:val="18"/>
            </w:rPr>
            <w:fldChar w:fldCharType="begin"/>
          </w:r>
          <w:r>
            <w:rPr>
              <w:caps/>
              <w:sz w:val="18"/>
              <w:szCs w:val="18"/>
              <w:color w:val="808080"/>
            </w:rPr>
            <w:instrText xml:space="preserve"> PAGE </w:instrText>
          </w:r>
          <w:r>
            <w:rPr>
              <w:caps/>
              <w:sz w:val="18"/>
              <w:szCs w:val="18"/>
              <w:color w:val="808080"/>
            </w:rPr>
            <w:fldChar w:fldCharType="separate"/>
          </w:r>
          <w:r>
            <w:rPr>
              <w:caps/>
              <w:sz w:val="18"/>
              <w:szCs w:val="18"/>
              <w:color w:val="808080"/>
            </w:rPr>
            <w:t>5</w:t>
          </w:r>
          <w:r>
            <w:rPr>
              <w:caps/>
              <w:sz w:val="18"/>
              <w:szCs w:val="18"/>
              <w:color w:val="808080"/>
            </w:rPr>
            <w:fldChar w:fldCharType="end"/>
          </w:r>
        </w:p>
      </w:tc>
    </w:tr>
  </w:tbl>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40"/>
        </w:tabs>
        <w:ind w:left="0" w:hanging="0"/>
      </w:pPr>
      <w:rPr>
        <w:sz w:val="26"/>
        <w:szCs w:val="26"/>
        <w:color w:val="000000"/>
      </w:rPr>
    </w:lvl>
    <w:lvl w:ilvl="1">
      <w:start w:val="1"/>
      <w:numFmt w:val="decimal"/>
      <w:lvlText w:val="%1.%2."/>
      <w:lvlJc w:val="left"/>
      <w:pPr>
        <w:tabs>
          <w:tab w:val="num" w:pos="540"/>
        </w:tabs>
        <w:ind w:left="0" w:hanging="0"/>
      </w:pPr>
      <w:rPr>
        <w:sz w:val="26"/>
        <w:szCs w:val="26"/>
        <w:color w:val="000000"/>
      </w:rPr>
    </w:lvl>
    <w:lvl w:ilvl="2">
      <w:start w:val="1"/>
      <w:numFmt w:val="decimal"/>
      <w:lvlText w:val="%1.%2.%3."/>
      <w:lvlJc w:val="left"/>
      <w:pPr>
        <w:tabs>
          <w:tab w:val="num" w:pos="720"/>
        </w:tabs>
        <w:ind w:left="0" w:hanging="0"/>
      </w:pPr>
      <w:rPr>
        <w:sz w:val="26"/>
        <w:szCs w:val="26"/>
        <w:color w:val="000000"/>
      </w:rPr>
    </w:lvl>
    <w:lvl w:ilvl="3">
      <w:start w:val="1"/>
      <w:numFmt w:val="decimal"/>
      <w:lvlText w:val="%1.%2.%3.%4."/>
      <w:lvlJc w:val="left"/>
      <w:pPr>
        <w:tabs>
          <w:tab w:val="num" w:pos="720"/>
        </w:tabs>
        <w:ind w:left="0" w:hanging="0"/>
      </w:pPr>
      <w:rPr>
        <w:sz w:val="26"/>
        <w:szCs w:val="26"/>
        <w:color w:val="000000"/>
      </w:rPr>
    </w:lvl>
    <w:lvl w:ilvl="4">
      <w:start w:val="1"/>
      <w:numFmt w:val="decimal"/>
      <w:lvlText w:val="%1.%2.%3.%4.%5."/>
      <w:lvlJc w:val="left"/>
      <w:pPr>
        <w:tabs>
          <w:tab w:val="num" w:pos="1080"/>
        </w:tabs>
        <w:ind w:left="0" w:hanging="0"/>
      </w:pPr>
      <w:rPr>
        <w:sz w:val="26"/>
        <w:szCs w:val="26"/>
        <w:color w:val="000000"/>
      </w:rPr>
    </w:lvl>
    <w:lvl w:ilvl="5">
      <w:start w:val="1"/>
      <w:numFmt w:val="decimal"/>
      <w:lvlText w:val="%1.%2.%3.%4.%5.%6."/>
      <w:lvlJc w:val="left"/>
      <w:pPr>
        <w:tabs>
          <w:tab w:val="num" w:pos="1080"/>
        </w:tabs>
        <w:ind w:left="0" w:hanging="0"/>
      </w:pPr>
      <w:rPr>
        <w:sz w:val="26"/>
        <w:szCs w:val="26"/>
        <w:color w:val="000000"/>
      </w:rPr>
    </w:lvl>
    <w:lvl w:ilvl="6">
      <w:start w:val="1"/>
      <w:numFmt w:val="decimal"/>
      <w:lvlText w:val="%1.%2.%3.%4.%5.%6.%7."/>
      <w:lvlJc w:val="left"/>
      <w:pPr>
        <w:tabs>
          <w:tab w:val="num" w:pos="1440"/>
        </w:tabs>
        <w:ind w:left="0" w:hanging="0"/>
      </w:pPr>
      <w:rPr>
        <w:sz w:val="26"/>
        <w:szCs w:val="26"/>
        <w:color w:val="000000"/>
      </w:rPr>
    </w:lvl>
    <w:lvl w:ilvl="7">
      <w:start w:val="1"/>
      <w:numFmt w:val="decimal"/>
      <w:lvlText w:val="%1.%2.%3.%4.%5.%6.%7.%8."/>
      <w:lvlJc w:val="left"/>
      <w:pPr>
        <w:tabs>
          <w:tab w:val="num" w:pos="1440"/>
        </w:tabs>
        <w:ind w:left="0" w:hanging="0"/>
      </w:pPr>
      <w:rPr>
        <w:sz w:val="26"/>
        <w:szCs w:val="26"/>
        <w:color w:val="000000"/>
      </w:rPr>
    </w:lvl>
    <w:lvl w:ilvl="8">
      <w:start w:val="1"/>
      <w:numFmt w:val="decimal"/>
      <w:lvlText w:val="%1.%2.%3.%4.%5.%6.%7.%8.%9."/>
      <w:lvlJc w:val="left"/>
      <w:pPr>
        <w:tabs>
          <w:tab w:val="num" w:pos="1800"/>
        </w:tabs>
        <w:ind w:left="0" w:hanging="0"/>
      </w:pPr>
      <w:rPr>
        <w:sz w:val="26"/>
        <w:szCs w:val="26"/>
        <w:color w:val="000000"/>
      </w:rPr>
    </w:lvl>
  </w:abstractNum>
  <w:abstractNum w:abstractNumId="2">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540"/>
        </w:tabs>
        <w:ind w:left="0" w:hanging="0"/>
      </w:pPr>
      <w:rPr>
        <w:sz w:val="26"/>
        <w:szCs w:val="26"/>
        <w:color w:val="000000"/>
      </w:rPr>
    </w:lvl>
    <w:lvl w:ilvl="1">
      <w:start w:val="1"/>
      <w:numFmt w:val="bullet"/>
      <w:lvlText w:val=""/>
      <w:lvlJc w:val="left"/>
      <w:pPr>
        <w:tabs>
          <w:tab w:val="num" w:pos="0"/>
        </w:tabs>
        <w:ind w:left="360" w:hanging="360"/>
      </w:pPr>
      <w:rPr>
        <w:rFonts w:ascii="Symbol" w:hAnsi="Symbol" w:cs="Symbol" w:hint="default"/>
      </w:rPr>
    </w:lvl>
    <w:lvl w:ilvl="2">
      <w:start w:val="1"/>
      <w:numFmt w:val="bullet"/>
      <w:lvlText w:val="o"/>
      <w:lvlJc w:val="left"/>
      <w:pPr>
        <w:tabs>
          <w:tab w:val="num" w:pos="0"/>
        </w:tabs>
        <w:ind w:left="360" w:hanging="360"/>
      </w:pPr>
      <w:rPr>
        <w:rFonts w:ascii="Courier New" w:hAnsi="Courier New" w:cs="Courier New" w:hint="default"/>
      </w:rPr>
    </w:lvl>
    <w:lvl w:ilvl="3">
      <w:start w:val="1"/>
      <w:numFmt w:val="decimal"/>
      <w:lvlText w:val="%1.%2.%3.%4."/>
      <w:lvlJc w:val="left"/>
      <w:pPr>
        <w:tabs>
          <w:tab w:val="num" w:pos="720"/>
        </w:tabs>
        <w:ind w:left="0" w:hanging="0"/>
      </w:pPr>
      <w:rPr>
        <w:sz w:val="26"/>
        <w:szCs w:val="26"/>
        <w:color w:val="000000"/>
      </w:rPr>
    </w:lvl>
    <w:lvl w:ilvl="4">
      <w:start w:val="1"/>
      <w:numFmt w:val="decimal"/>
      <w:lvlText w:val="%1.%2.%3.%4.%5."/>
      <w:lvlJc w:val="left"/>
      <w:pPr>
        <w:tabs>
          <w:tab w:val="num" w:pos="1080"/>
        </w:tabs>
        <w:ind w:left="0" w:hanging="0"/>
      </w:pPr>
      <w:rPr>
        <w:sz w:val="26"/>
        <w:szCs w:val="26"/>
        <w:color w:val="000000"/>
      </w:rPr>
    </w:lvl>
    <w:lvl w:ilvl="5">
      <w:start w:val="1"/>
      <w:numFmt w:val="decimal"/>
      <w:lvlText w:val="%1.%2.%3.%4.%5.%6."/>
      <w:lvlJc w:val="left"/>
      <w:pPr>
        <w:tabs>
          <w:tab w:val="num" w:pos="1080"/>
        </w:tabs>
        <w:ind w:left="0" w:hanging="0"/>
      </w:pPr>
      <w:rPr>
        <w:sz w:val="26"/>
        <w:szCs w:val="26"/>
        <w:color w:val="000000"/>
      </w:rPr>
    </w:lvl>
    <w:lvl w:ilvl="6">
      <w:start w:val="1"/>
      <w:numFmt w:val="decimal"/>
      <w:lvlText w:val="%1.%2.%3.%4.%5.%6.%7."/>
      <w:lvlJc w:val="left"/>
      <w:pPr>
        <w:tabs>
          <w:tab w:val="num" w:pos="1440"/>
        </w:tabs>
        <w:ind w:left="0" w:hanging="0"/>
      </w:pPr>
      <w:rPr>
        <w:sz w:val="26"/>
        <w:szCs w:val="26"/>
        <w:color w:val="000000"/>
      </w:rPr>
    </w:lvl>
    <w:lvl w:ilvl="7">
      <w:start w:val="1"/>
      <w:numFmt w:val="decimal"/>
      <w:lvlText w:val="%1.%2.%3.%4.%5.%6.%7.%8."/>
      <w:lvlJc w:val="left"/>
      <w:pPr>
        <w:tabs>
          <w:tab w:val="num" w:pos="1440"/>
        </w:tabs>
        <w:ind w:left="0" w:hanging="0"/>
      </w:pPr>
      <w:rPr>
        <w:sz w:val="26"/>
        <w:szCs w:val="26"/>
        <w:color w:val="000000"/>
      </w:rPr>
    </w:lvl>
    <w:lvl w:ilvl="8">
      <w:start w:val="1"/>
      <w:numFmt w:val="decimal"/>
      <w:lvlText w:val="%1.%2.%3.%4.%5.%6.%7.%8.%9."/>
      <w:lvlJc w:val="left"/>
      <w:pPr>
        <w:tabs>
          <w:tab w:val="num" w:pos="1800"/>
        </w:tabs>
        <w:ind w:left="0" w:hanging="0"/>
      </w:pPr>
      <w:rPr>
        <w:sz w:val="26"/>
        <w:szCs w:val="26"/>
        <w:color w:val="000000"/>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50e95"/>
    <w:rPr/>
  </w:style>
  <w:style w:type="character" w:styleId="FooterChar" w:customStyle="1">
    <w:name w:val="Footer Char"/>
    <w:basedOn w:val="DefaultParagraphFont"/>
    <w:link w:val="Footer"/>
    <w:uiPriority w:val="99"/>
    <w:qFormat/>
    <w:rsid w:val="00150e95"/>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a13e6d"/>
    <w:pPr>
      <w:widowControl w:val="false"/>
      <w:suppressAutoHyphens w:val="true"/>
      <w:spacing w:lineRule="auto" w:line="240" w:before="0" w:after="0"/>
      <w:ind w:left="720" w:hanging="0"/>
    </w:pPr>
    <w:rPr>
      <w:rFonts w:ascii="Times New Roman" w:hAnsi="Times New Roman" w:eastAsia="Times New Roman" w:cs="Times New Roman"/>
      <w:sz w:val="20"/>
      <w:szCs w:val="20"/>
      <w:lang w:val="en-US" w:eastAsia="ar-SA"/>
    </w:rPr>
  </w:style>
  <w:style w:type="paragraph" w:styleId="HeaderandFooter">
    <w:name w:val="Header and Footer"/>
    <w:basedOn w:val="Normal"/>
    <w:qFormat/>
    <w:pPr/>
    <w:rPr/>
  </w:style>
  <w:style w:type="paragraph" w:styleId="Header">
    <w:name w:val="Header"/>
    <w:basedOn w:val="Normal"/>
    <w:link w:val="HeaderChar"/>
    <w:uiPriority w:val="99"/>
    <w:unhideWhenUsed/>
    <w:rsid w:val="00150e95"/>
    <w:pPr>
      <w:tabs>
        <w:tab w:val="clear" w:pos="720"/>
        <w:tab w:val="center" w:pos="4153" w:leader="none"/>
        <w:tab w:val="right" w:pos="8306" w:leader="none"/>
      </w:tabs>
      <w:spacing w:lineRule="auto" w:line="240" w:before="0" w:after="0"/>
    </w:pPr>
    <w:rPr/>
  </w:style>
  <w:style w:type="paragraph" w:styleId="Footer">
    <w:name w:val="Footer"/>
    <w:basedOn w:val="Normal"/>
    <w:link w:val="FooterChar"/>
    <w:uiPriority w:val="99"/>
    <w:unhideWhenUsed/>
    <w:rsid w:val="00150e95"/>
    <w:pPr>
      <w:tabs>
        <w:tab w:val="clear" w:pos="720"/>
        <w:tab w:val="center" w:pos="4153" w:leader="none"/>
        <w:tab w:val="right" w:pos="830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r1krps@riga.lv"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CE154CBA9648999E3F4D294BE6730A"/>
        <w:category>
          <w:name w:val="Vispārīgi"/>
          <w:gallery w:val="placeholder"/>
        </w:category>
        <w:types>
          <w:type w:val="bbPlcHdr"/>
        </w:types>
        <w:behaviors>
          <w:behavior w:val="content"/>
        </w:behaviors>
        <w:guid w:val="{AFB57C7B-F4FC-45D7-A36B-C533DDA3B487}"/>
      </w:docPartPr>
      <w:docPartBody>
        <w:p w:rsidR="00271576" w:rsidRDefault="00916927" w:rsidP="00916927">
          <w:pPr>
            <w:pStyle w:val="CACE154CBA9648999E3F4D294BE6730A"/>
          </w:pPr>
          <w:r>
            <w:rPr>
              <w:rStyle w:val="PlaceholderText"/>
            </w:rPr>
            <w:t>[Autors]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27"/>
    <w:rsid w:val="00271576"/>
    <w:rsid w:val="002D396B"/>
    <w:rsid w:val="00740B4B"/>
    <w:rsid w:val="009169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927"/>
    <w:rPr>
      <w:color w:val="808080"/>
    </w:rPr>
  </w:style>
  <w:style w:type="paragraph" w:customStyle="1" w:styleId="CACE154CBA9648999E3F4D294BE6730A">
    <w:name w:val="CACE154CBA9648999E3F4D294BE6730A"/>
    <w:rsid w:val="00916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LibreOffice/7.5.0.3$Windows_X86_64 LibreOffice_project/c21113d003cd3efa8c53188764377a8272d9d6de</Application>
  <AppVersion>15.0000</AppVersion>
  <Pages>5</Pages>
  <Words>1135</Words>
  <Characters>7870</Characters>
  <CharactersWithSpaces>9019</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2024-06-06T11:47:00Z</dcterms:created>
  <dc:creator>IEKŠĒJIE KĀRTĪBAS NOTEIKUMI – SAĪSINĀTI</dc:creator>
  <dc:description/>
  <dc:language>en-US</dc:language>
  <cp:lastModifiedBy/>
  <cp:lastPrinted>2024-06-04T08:06:00Z</cp:lastPrinted>
  <dcterms:modified xsi:type="dcterms:W3CDTF">2025-06-03T13:09:18Z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